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B8" w:rsidRPr="00B8639C" w:rsidRDefault="00820DB8" w:rsidP="002412C7">
      <w:pPr>
        <w:pStyle w:val="ConsPlusNormal"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E158EE" w:rsidRPr="00746052" w:rsidTr="00716F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58EE" w:rsidRPr="00746052" w:rsidRDefault="00E158EE" w:rsidP="00746052">
            <w:pPr>
              <w:ind w:right="225"/>
              <w:jc w:val="center"/>
            </w:pPr>
          </w:p>
          <w:p w:rsidR="00E158EE" w:rsidRPr="00746052" w:rsidRDefault="00E158EE" w:rsidP="00746052">
            <w:pPr>
              <w:ind w:right="225"/>
              <w:jc w:val="center"/>
              <w:rPr>
                <w:b/>
                <w:sz w:val="28"/>
                <w:szCs w:val="28"/>
              </w:rPr>
            </w:pPr>
            <w:r w:rsidRPr="00746052">
              <w:rPr>
                <w:b/>
                <w:sz w:val="28"/>
                <w:szCs w:val="28"/>
              </w:rPr>
              <w:t>АДМИНИСТРАЦИЯ</w:t>
            </w:r>
            <w:r w:rsidRPr="00746052">
              <w:rPr>
                <w:b/>
                <w:sz w:val="28"/>
                <w:szCs w:val="28"/>
              </w:rPr>
              <w:br/>
              <w:t>МУНИЦИПАЛЬНОГО</w:t>
            </w:r>
            <w:r w:rsidRPr="00746052">
              <w:rPr>
                <w:b/>
                <w:sz w:val="28"/>
                <w:szCs w:val="28"/>
              </w:rPr>
              <w:br/>
              <w:t>ОБРАЗОВАНИЯ</w:t>
            </w:r>
            <w:r w:rsidRPr="00746052">
              <w:rPr>
                <w:b/>
                <w:sz w:val="28"/>
                <w:szCs w:val="28"/>
              </w:rPr>
              <w:br/>
              <w:t>СОЛЬ-ИЛЕЦКИЙ</w:t>
            </w:r>
            <w:r w:rsidRPr="00746052">
              <w:rPr>
                <w:b/>
                <w:sz w:val="28"/>
                <w:szCs w:val="28"/>
              </w:rPr>
              <w:br/>
              <w:t>ГОРОДСКОЙ ОКРУГ</w:t>
            </w:r>
            <w:r w:rsidRPr="00746052">
              <w:rPr>
                <w:b/>
                <w:sz w:val="28"/>
                <w:szCs w:val="28"/>
              </w:rPr>
              <w:br/>
              <w:t>ОРЕНБУРГСКОЙ ОБЛАСТИ</w:t>
            </w:r>
            <w:r w:rsidRPr="00746052">
              <w:rPr>
                <w:b/>
                <w:sz w:val="28"/>
                <w:szCs w:val="28"/>
              </w:rPr>
              <w:br/>
              <w:t>ПОСТАНОВЛЕНИЕ</w:t>
            </w:r>
          </w:p>
          <w:p w:rsidR="00E158EE" w:rsidRPr="00746052" w:rsidRDefault="00E158EE" w:rsidP="001B20A4">
            <w:pPr>
              <w:ind w:right="225"/>
              <w:jc w:val="center"/>
              <w:rPr>
                <w:sz w:val="28"/>
                <w:szCs w:val="28"/>
              </w:rPr>
            </w:pPr>
            <w:r w:rsidRPr="00746052">
              <w:rPr>
                <w:sz w:val="28"/>
                <w:szCs w:val="28"/>
              </w:rPr>
              <w:t>№</w:t>
            </w:r>
          </w:p>
          <w:p w:rsidR="00E158EE" w:rsidRPr="00746052" w:rsidRDefault="00E158EE" w:rsidP="00746052">
            <w:pPr>
              <w:ind w:right="225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58EE" w:rsidRPr="00746052" w:rsidRDefault="00E158EE" w:rsidP="00746052">
            <w:pPr>
              <w:ind w:right="225"/>
              <w:jc w:val="center"/>
            </w:pPr>
            <w:r>
              <w:t>ПРОЕКТ</w:t>
            </w:r>
          </w:p>
        </w:tc>
      </w:tr>
    </w:tbl>
    <w:p w:rsidR="00746052" w:rsidRPr="00746052" w:rsidRDefault="00746052" w:rsidP="00746052">
      <w:pPr>
        <w:ind w:right="225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6"/>
      </w:tblGrid>
      <w:tr w:rsidR="00746052" w:rsidRPr="00746052" w:rsidTr="006B104B"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052" w:rsidRPr="00746052" w:rsidRDefault="001B20A4" w:rsidP="00746052">
            <w:pPr>
              <w:ind w:right="225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городского округа  от 13.11.2017 № 2976-п «</w:t>
            </w:r>
            <w:r w:rsidR="00746052" w:rsidRPr="00746052">
              <w:rPr>
                <w:sz w:val="28"/>
              </w:rPr>
              <w:t xml:space="preserve">Об утверждении </w:t>
            </w:r>
            <w:r w:rsidR="00746052">
              <w:rPr>
                <w:sz w:val="28"/>
              </w:rPr>
              <w:t>муниципальной программы</w:t>
            </w:r>
            <w:r w:rsidR="00746052" w:rsidRPr="00746052">
              <w:rPr>
                <w:sz w:val="28"/>
              </w:rPr>
              <w:t xml:space="preserve"> «Формирование современной городской среды </w:t>
            </w:r>
            <w:proofErr w:type="gramStart"/>
            <w:r w:rsidR="00746052" w:rsidRPr="00746052">
              <w:rPr>
                <w:sz w:val="28"/>
              </w:rPr>
              <w:t>в</w:t>
            </w:r>
            <w:proofErr w:type="gramEnd"/>
            <w:r w:rsidR="00D25EA4">
              <w:rPr>
                <w:sz w:val="28"/>
              </w:rPr>
              <w:t xml:space="preserve"> </w:t>
            </w:r>
            <w:proofErr w:type="gramStart"/>
            <w:r w:rsidR="00746052" w:rsidRPr="00746052">
              <w:rPr>
                <w:sz w:val="28"/>
              </w:rPr>
              <w:t>Соль-Илецком</w:t>
            </w:r>
            <w:proofErr w:type="gramEnd"/>
            <w:r w:rsidR="00746052" w:rsidRPr="00746052">
              <w:rPr>
                <w:sz w:val="28"/>
              </w:rPr>
              <w:t xml:space="preserve"> городском округе Оренбургской области»</w:t>
            </w:r>
          </w:p>
        </w:tc>
      </w:tr>
    </w:tbl>
    <w:p w:rsidR="00746052" w:rsidRPr="00746052" w:rsidRDefault="00746052" w:rsidP="00D25373">
      <w:pPr>
        <w:ind w:right="-2" w:firstLine="709"/>
        <w:jc w:val="both"/>
        <w:rPr>
          <w:sz w:val="28"/>
        </w:rPr>
      </w:pPr>
      <w:bookmarkStart w:id="0" w:name="_GoBack"/>
      <w:bookmarkEnd w:id="0"/>
      <w:proofErr w:type="gramStart"/>
      <w:r w:rsidRPr="00746052"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со ст. 179 Бюджетного Кодекса РФ, </w:t>
      </w:r>
      <w:r w:rsidR="00D25373" w:rsidRPr="00D25373">
        <w:rPr>
          <w:sz w:val="28"/>
        </w:rPr>
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25373">
        <w:rPr>
          <w:sz w:val="28"/>
        </w:rPr>
        <w:t xml:space="preserve">, </w:t>
      </w:r>
      <w:r w:rsidR="00D21571">
        <w:rPr>
          <w:sz w:val="28"/>
        </w:rPr>
        <w:t>постановлением администрации</w:t>
      </w:r>
      <w:proofErr w:type="gramEnd"/>
      <w:r w:rsidR="00111AA6">
        <w:rPr>
          <w:sz w:val="28"/>
        </w:rPr>
        <w:t xml:space="preserve"> </w:t>
      </w:r>
      <w:r w:rsidR="00D21571">
        <w:rPr>
          <w:sz w:val="28"/>
        </w:rPr>
        <w:t xml:space="preserve">муниципального образования Соль-Илецкий городской округ от </w:t>
      </w:r>
      <w:r w:rsidR="00D21571" w:rsidRPr="00D21571">
        <w:rPr>
          <w:sz w:val="28"/>
        </w:rPr>
        <w:t xml:space="preserve">26.01.2016 г. № 56-п </w:t>
      </w:r>
      <w:r w:rsidR="00A43096">
        <w:rPr>
          <w:sz w:val="28"/>
        </w:rPr>
        <w:t>«</w:t>
      </w:r>
      <w:r w:rsidR="00A43096" w:rsidRPr="00A43096">
        <w:rPr>
          <w:sz w:val="28"/>
        </w:rPr>
        <w:t>Об утверждении порядка разработки, реализации и оценки эффективности муниципальных программ муниципального образования</w:t>
      </w:r>
      <w:r w:rsidR="00111AA6">
        <w:rPr>
          <w:sz w:val="28"/>
        </w:rPr>
        <w:t xml:space="preserve"> </w:t>
      </w:r>
      <w:r w:rsidR="00A43096" w:rsidRPr="00A43096">
        <w:rPr>
          <w:sz w:val="28"/>
        </w:rPr>
        <w:t>Соль-Илецкий городской округ</w:t>
      </w:r>
      <w:r w:rsidR="00A43096">
        <w:rPr>
          <w:sz w:val="28"/>
        </w:rPr>
        <w:t>»,</w:t>
      </w:r>
      <w:r w:rsidR="00111AA6">
        <w:rPr>
          <w:sz w:val="28"/>
        </w:rPr>
        <w:t xml:space="preserve"> </w:t>
      </w:r>
      <w:r w:rsidR="007C4542" w:rsidRPr="007C4542">
        <w:rPr>
          <w:sz w:val="28"/>
        </w:rPr>
        <w:t xml:space="preserve">постановлением администрации муниципального образования Соль-Илецкий городской округ от 25.02.2016  № 411-п </w:t>
      </w:r>
      <w:r w:rsidR="007C4542">
        <w:rPr>
          <w:sz w:val="28"/>
        </w:rPr>
        <w:t xml:space="preserve"> «</w:t>
      </w:r>
      <w:r w:rsidR="007C4542" w:rsidRPr="007C4542">
        <w:rPr>
          <w:sz w:val="28"/>
        </w:rPr>
        <w:t>Об утверждении перечня муниципальных</w:t>
      </w:r>
      <w:r w:rsidR="00111AA6">
        <w:rPr>
          <w:sz w:val="28"/>
        </w:rPr>
        <w:t xml:space="preserve"> </w:t>
      </w:r>
      <w:r w:rsidR="007C4542" w:rsidRPr="007C4542">
        <w:rPr>
          <w:sz w:val="28"/>
        </w:rPr>
        <w:t>программ муниципального образования Соль-Илецкий городской округ</w:t>
      </w:r>
      <w:r w:rsidR="00D25373">
        <w:rPr>
          <w:sz w:val="28"/>
        </w:rPr>
        <w:t>»</w:t>
      </w:r>
      <w:r w:rsidR="0062293B">
        <w:rPr>
          <w:sz w:val="28"/>
        </w:rPr>
        <w:t>,</w:t>
      </w:r>
      <w:r w:rsidR="00111AA6">
        <w:rPr>
          <w:sz w:val="28"/>
        </w:rPr>
        <w:t xml:space="preserve"> </w:t>
      </w:r>
      <w:r w:rsidRPr="00746052">
        <w:rPr>
          <w:sz w:val="28"/>
        </w:rPr>
        <w:t>Уставом муниципального образования Соль-Илецкий городской округ постановляю:</w:t>
      </w:r>
    </w:p>
    <w:p w:rsidR="00746052" w:rsidRPr="00746052" w:rsidRDefault="00746052" w:rsidP="002A5C03">
      <w:pPr>
        <w:ind w:right="-2" w:firstLine="709"/>
        <w:jc w:val="both"/>
        <w:rPr>
          <w:sz w:val="28"/>
          <w:szCs w:val="28"/>
        </w:rPr>
      </w:pPr>
      <w:r w:rsidRPr="00746052">
        <w:rPr>
          <w:sz w:val="28"/>
        </w:rPr>
        <w:t>1. </w:t>
      </w:r>
      <w:r w:rsidR="002A73B2">
        <w:rPr>
          <w:sz w:val="28"/>
        </w:rPr>
        <w:t>Приложение №1 к постановлению администрации городского округа  от 13.11.2017 № 2976-п «</w:t>
      </w:r>
      <w:r w:rsidR="002A73B2" w:rsidRPr="00746052">
        <w:rPr>
          <w:sz w:val="28"/>
        </w:rPr>
        <w:t xml:space="preserve">Об утверждении </w:t>
      </w:r>
      <w:r w:rsidR="002A73B2">
        <w:rPr>
          <w:sz w:val="28"/>
        </w:rPr>
        <w:t>муниципальной программы</w:t>
      </w:r>
      <w:r w:rsidR="002A73B2" w:rsidRPr="00746052">
        <w:rPr>
          <w:sz w:val="28"/>
        </w:rPr>
        <w:t xml:space="preserve"> «Формирование современной городской среды </w:t>
      </w:r>
      <w:proofErr w:type="gramStart"/>
      <w:r w:rsidR="002A73B2" w:rsidRPr="00746052">
        <w:rPr>
          <w:sz w:val="28"/>
        </w:rPr>
        <w:t>в</w:t>
      </w:r>
      <w:proofErr w:type="gramEnd"/>
      <w:r w:rsidR="00111AA6">
        <w:rPr>
          <w:sz w:val="28"/>
        </w:rPr>
        <w:t xml:space="preserve"> </w:t>
      </w:r>
      <w:proofErr w:type="gramStart"/>
      <w:r w:rsidR="002A73B2" w:rsidRPr="00746052">
        <w:rPr>
          <w:sz w:val="28"/>
        </w:rPr>
        <w:t>Соль-Илецком</w:t>
      </w:r>
      <w:proofErr w:type="gramEnd"/>
      <w:r w:rsidR="002A73B2" w:rsidRPr="00746052">
        <w:rPr>
          <w:sz w:val="28"/>
        </w:rPr>
        <w:t xml:space="preserve"> городском округе Оренбургской области»</w:t>
      </w:r>
      <w:r w:rsidR="002A73B2">
        <w:rPr>
          <w:sz w:val="28"/>
        </w:rPr>
        <w:t xml:space="preserve"> изложить в новой редакции приложения</w:t>
      </w:r>
      <w:r w:rsidR="009978ED">
        <w:rPr>
          <w:sz w:val="28"/>
        </w:rPr>
        <w:t xml:space="preserve"> к настоящему поста</w:t>
      </w:r>
      <w:r w:rsidR="002A73B2">
        <w:rPr>
          <w:sz w:val="28"/>
        </w:rPr>
        <w:t xml:space="preserve">новлению. </w:t>
      </w:r>
    </w:p>
    <w:p w:rsidR="008E73AA" w:rsidRPr="009C1FFB" w:rsidRDefault="008E73AA" w:rsidP="002A5C03">
      <w:pPr>
        <w:tabs>
          <w:tab w:val="left" w:pos="667"/>
          <w:tab w:val="left" w:pos="834"/>
        </w:tabs>
        <w:ind w:right="2" w:firstLine="709"/>
        <w:jc w:val="both"/>
        <w:rPr>
          <w:sz w:val="28"/>
          <w:szCs w:val="28"/>
        </w:rPr>
      </w:pPr>
      <w:r w:rsidRPr="009C1FFB">
        <w:rPr>
          <w:sz w:val="28"/>
          <w:szCs w:val="28"/>
        </w:rPr>
        <w:t>2.</w:t>
      </w:r>
      <w:proofErr w:type="gramStart"/>
      <w:r w:rsidRPr="009C1FFB">
        <w:rPr>
          <w:sz w:val="28"/>
          <w:szCs w:val="28"/>
        </w:rPr>
        <w:t>Контроль за</w:t>
      </w:r>
      <w:proofErr w:type="gramEnd"/>
      <w:r w:rsidRPr="009C1FF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46052" w:rsidRDefault="008E73AA" w:rsidP="003A216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</w:t>
      </w:r>
      <w:r w:rsidRPr="009C1FFB">
        <w:rPr>
          <w:sz w:val="28"/>
          <w:szCs w:val="28"/>
        </w:rPr>
        <w:t xml:space="preserve">   вступает </w:t>
      </w:r>
      <w:r>
        <w:rPr>
          <w:sz w:val="28"/>
          <w:szCs w:val="28"/>
        </w:rPr>
        <w:t xml:space="preserve">в силу </w:t>
      </w:r>
      <w:r w:rsidR="002A73B2">
        <w:rPr>
          <w:sz w:val="28"/>
          <w:szCs w:val="28"/>
        </w:rPr>
        <w:t>после его официального опубликовани</w:t>
      </w:r>
      <w:proofErr w:type="gramStart"/>
      <w:r w:rsidR="002A73B2">
        <w:rPr>
          <w:sz w:val="28"/>
          <w:szCs w:val="28"/>
        </w:rPr>
        <w:t>я(</w:t>
      </w:r>
      <w:proofErr w:type="gramEnd"/>
      <w:r w:rsidR="002A73B2">
        <w:rPr>
          <w:sz w:val="28"/>
          <w:szCs w:val="28"/>
        </w:rPr>
        <w:t>обнародования</w:t>
      </w:r>
      <w:r w:rsidR="00DD09E3">
        <w:rPr>
          <w:sz w:val="28"/>
          <w:szCs w:val="28"/>
        </w:rPr>
        <w:t>).</w:t>
      </w:r>
    </w:p>
    <w:p w:rsidR="00746052" w:rsidRPr="00746052" w:rsidRDefault="00746052" w:rsidP="00746052">
      <w:pPr>
        <w:ind w:right="225"/>
        <w:jc w:val="both"/>
        <w:rPr>
          <w:sz w:val="28"/>
          <w:szCs w:val="28"/>
        </w:rPr>
      </w:pPr>
      <w:r w:rsidRPr="00746052">
        <w:rPr>
          <w:sz w:val="28"/>
          <w:szCs w:val="28"/>
        </w:rPr>
        <w:t>Глава  муниципального образования</w:t>
      </w:r>
    </w:p>
    <w:p w:rsidR="00746052" w:rsidRDefault="00746052" w:rsidP="002A5C03">
      <w:pPr>
        <w:ind w:right="-2"/>
        <w:jc w:val="both"/>
        <w:rPr>
          <w:sz w:val="28"/>
          <w:szCs w:val="28"/>
        </w:rPr>
      </w:pPr>
      <w:r w:rsidRPr="00746052">
        <w:rPr>
          <w:sz w:val="28"/>
          <w:szCs w:val="28"/>
        </w:rPr>
        <w:t>Сол</w:t>
      </w:r>
      <w:r>
        <w:rPr>
          <w:sz w:val="28"/>
          <w:szCs w:val="28"/>
        </w:rPr>
        <w:t>ь-Илецкий городской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6052">
        <w:rPr>
          <w:sz w:val="28"/>
          <w:szCs w:val="28"/>
        </w:rPr>
        <w:t xml:space="preserve">  А.А. Кузьмин</w:t>
      </w:r>
    </w:p>
    <w:p w:rsidR="00746052" w:rsidRPr="00AF2A8C" w:rsidRDefault="00746052" w:rsidP="00746052">
      <w:pPr>
        <w:ind w:right="225"/>
        <w:jc w:val="both"/>
        <w:rPr>
          <w:sz w:val="28"/>
          <w:szCs w:val="28"/>
        </w:rPr>
      </w:pPr>
    </w:p>
    <w:p w:rsidR="00746052" w:rsidRPr="00AF2A8C" w:rsidRDefault="00746052" w:rsidP="00746052">
      <w:pPr>
        <w:tabs>
          <w:tab w:val="left" w:pos="7016"/>
        </w:tabs>
        <w:ind w:right="225"/>
        <w:jc w:val="both"/>
        <w:rPr>
          <w:sz w:val="28"/>
        </w:rPr>
      </w:pPr>
    </w:p>
    <w:p w:rsidR="00746052" w:rsidRPr="00746052" w:rsidRDefault="00746052" w:rsidP="00746052">
      <w:pPr>
        <w:ind w:right="225"/>
        <w:jc w:val="both"/>
        <w:rPr>
          <w:sz w:val="28"/>
          <w:szCs w:val="28"/>
        </w:rPr>
      </w:pPr>
      <w:r w:rsidRPr="00746052">
        <w:rPr>
          <w:sz w:val="16"/>
          <w:szCs w:val="16"/>
        </w:rPr>
        <w:t>Разослано: в прокуратуру Соль-</w:t>
      </w:r>
      <w:proofErr w:type="spellStart"/>
      <w:r w:rsidRPr="00746052">
        <w:rPr>
          <w:sz w:val="16"/>
          <w:szCs w:val="16"/>
        </w:rPr>
        <w:t>Илецкого</w:t>
      </w:r>
      <w:proofErr w:type="spellEnd"/>
      <w:r w:rsidRPr="00746052">
        <w:rPr>
          <w:sz w:val="16"/>
          <w:szCs w:val="16"/>
        </w:rPr>
        <w:t xml:space="preserve"> района, организационный отдел, отдел по строительству, транспорту, ЖКХ, дорожному хозяйству, газификации и связи, отдел архитектуры, градостроительства и земельных отношений, МКУ «УГХ»</w:t>
      </w:r>
    </w:p>
    <w:p w:rsidR="00B22156" w:rsidRPr="00B22156" w:rsidRDefault="00746052" w:rsidP="00B22156">
      <w:pPr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2A73B2">
        <w:rPr>
          <w:sz w:val="28"/>
          <w:szCs w:val="28"/>
        </w:rPr>
        <w:lastRenderedPageBreak/>
        <w:t xml:space="preserve">Приложение </w:t>
      </w:r>
    </w:p>
    <w:p w:rsidR="00B22156" w:rsidRDefault="00B22156" w:rsidP="00B22156">
      <w:pPr>
        <w:ind w:left="176"/>
        <w:jc w:val="right"/>
        <w:rPr>
          <w:sz w:val="28"/>
          <w:szCs w:val="28"/>
        </w:rPr>
      </w:pPr>
      <w:r w:rsidRPr="00B22156">
        <w:rPr>
          <w:sz w:val="28"/>
          <w:szCs w:val="28"/>
        </w:rPr>
        <w:t>к постановлению администрации</w:t>
      </w:r>
      <w:r w:rsidRPr="00B22156">
        <w:rPr>
          <w:sz w:val="28"/>
          <w:szCs w:val="28"/>
        </w:rPr>
        <w:tab/>
      </w:r>
    </w:p>
    <w:p w:rsidR="00B22156" w:rsidRPr="00B22156" w:rsidRDefault="00B22156" w:rsidP="00B22156">
      <w:pPr>
        <w:ind w:left="176"/>
        <w:jc w:val="right"/>
        <w:rPr>
          <w:sz w:val="28"/>
          <w:szCs w:val="28"/>
        </w:rPr>
      </w:pPr>
      <w:r w:rsidRPr="00B22156">
        <w:rPr>
          <w:sz w:val="28"/>
          <w:szCs w:val="28"/>
        </w:rPr>
        <w:t>Соль-</w:t>
      </w:r>
      <w:proofErr w:type="spellStart"/>
      <w:r w:rsidRPr="00B22156">
        <w:rPr>
          <w:sz w:val="28"/>
          <w:szCs w:val="28"/>
        </w:rPr>
        <w:t>Илецкого</w:t>
      </w:r>
      <w:proofErr w:type="spellEnd"/>
      <w:r w:rsidRPr="00B22156">
        <w:rPr>
          <w:sz w:val="28"/>
          <w:szCs w:val="28"/>
        </w:rPr>
        <w:t xml:space="preserve"> городского округа</w:t>
      </w:r>
    </w:p>
    <w:p w:rsidR="00B22156" w:rsidRPr="000B032A" w:rsidRDefault="002A73B2" w:rsidP="000B032A">
      <w:pPr>
        <w:ind w:left="176"/>
        <w:jc w:val="right"/>
        <w:rPr>
          <w:sz w:val="28"/>
          <w:szCs w:val="28"/>
        </w:rPr>
      </w:pPr>
      <w:r>
        <w:rPr>
          <w:sz w:val="28"/>
          <w:szCs w:val="28"/>
        </w:rPr>
        <w:t>__________ №_______</w:t>
      </w:r>
    </w:p>
    <w:p w:rsidR="00C21DDB" w:rsidRPr="00ED46AE" w:rsidRDefault="00C21DDB" w:rsidP="00C21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C21DDB" w:rsidRDefault="00C21DDB" w:rsidP="00C21DD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0DB8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современной городской среды </w:t>
      </w:r>
      <w:proofErr w:type="spellStart"/>
      <w:r w:rsidRPr="00820DB8">
        <w:rPr>
          <w:rFonts w:ascii="Times New Roman" w:hAnsi="Times New Roman" w:cs="Times New Roman"/>
          <w:color w:val="000000"/>
          <w:sz w:val="28"/>
          <w:szCs w:val="28"/>
        </w:rPr>
        <w:t>вСоль</w:t>
      </w:r>
      <w:proofErr w:type="spellEnd"/>
      <w:r w:rsidRPr="00820DB8">
        <w:rPr>
          <w:rFonts w:ascii="Times New Roman" w:hAnsi="Times New Roman" w:cs="Times New Roman"/>
          <w:color w:val="000000"/>
          <w:sz w:val="28"/>
          <w:szCs w:val="28"/>
        </w:rPr>
        <w:t>-Илецком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ком округе Оренбургской области</w:t>
      </w:r>
      <w:r w:rsidRPr="00ED46AE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tbl>
      <w:tblPr>
        <w:tblW w:w="954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42"/>
        <w:gridCol w:w="6498"/>
      </w:tblGrid>
      <w:tr w:rsidR="00C21DDB" w:rsidRPr="001A43E0" w:rsidTr="00127C34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43E0">
              <w:rPr>
                <w:sz w:val="28"/>
                <w:szCs w:val="28"/>
              </w:rPr>
              <w:t>тдел по строительству, транспорту</w:t>
            </w:r>
            <w:r>
              <w:rPr>
                <w:sz w:val="28"/>
                <w:szCs w:val="28"/>
              </w:rPr>
              <w:t xml:space="preserve">, </w:t>
            </w:r>
            <w:r w:rsidRPr="001A43E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, дорожному хозяйству, газификации и связи администрации муниципального образования </w:t>
            </w:r>
            <w:r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C21DDB" w:rsidRPr="001A43E0" w:rsidTr="00127C34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B23A93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Default="00C21DDB" w:rsidP="00127C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21DDB" w:rsidRPr="001A43E0" w:rsidTr="00127C34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A43E0" w:rsidRDefault="00C21DDB" w:rsidP="0012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мероприятий по повышению качества и комфорта городской среды</w:t>
            </w:r>
          </w:p>
        </w:tc>
      </w:tr>
      <w:tr w:rsidR="00C21DDB" w:rsidRPr="001A43E0" w:rsidTr="00127C34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Default="00C21DDB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C21DDB" w:rsidRDefault="00C21DDB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1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(парков, скверов, Набережных и т.д.)</w:t>
            </w:r>
          </w:p>
          <w:p w:rsidR="00111AA6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11AA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благоустройства городских парков</w:t>
            </w:r>
          </w:p>
          <w:p w:rsidR="00C21DDB" w:rsidRPr="008101C0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DDB">
              <w:rPr>
                <w:rFonts w:ascii="Times New Roman" w:hAnsi="Times New Roman" w:cs="Times New Roman"/>
                <w:sz w:val="28"/>
                <w:szCs w:val="28"/>
              </w:rPr>
              <w:t>.Повышение уровня в</w:t>
            </w:r>
            <w:r w:rsidR="00C21DDB" w:rsidRPr="00BF5394">
              <w:rPr>
                <w:rFonts w:ascii="Times New Roman" w:hAnsi="Times New Roman" w:cs="Times New Roman"/>
                <w:sz w:val="28"/>
                <w:szCs w:val="28"/>
              </w:rPr>
              <w:t>овлечен</w:t>
            </w:r>
            <w:r w:rsidR="00C21DD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11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DB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</w:t>
            </w:r>
            <w:r w:rsidR="00C21DDB" w:rsidRPr="00BF539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C21DDB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 </w:t>
            </w:r>
            <w:r w:rsidR="00C21DDB" w:rsidRPr="00BF5394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</w:t>
            </w:r>
          </w:p>
        </w:tc>
      </w:tr>
      <w:tr w:rsidR="00C21DDB" w:rsidRPr="001A43E0" w:rsidTr="00127C34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B4790" w:rsidRDefault="00C21DDB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 xml:space="preserve">1. Доля благоустроенных дворовых территорий МКД от общего количества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 </w:t>
            </w:r>
            <w:r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C21DDB" w:rsidRDefault="00C21DDB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ab/>
              <w:t>Доля благоустроенных муниципальных территорий общего пользования от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количества таких территорий за отчетный период.</w:t>
            </w:r>
          </w:p>
          <w:p w:rsidR="006C2304" w:rsidRPr="001B4790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6C230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благоустроенных мест массового отдыха населения (городских парков)</w:t>
            </w:r>
            <w:r w:rsidRPr="006C2304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таких территорий за отчетный период</w:t>
            </w:r>
          </w:p>
          <w:p w:rsidR="00C21DDB" w:rsidRPr="001B4790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DDB" w:rsidRPr="001B4790">
              <w:rPr>
                <w:rFonts w:ascii="Times New Roman" w:hAnsi="Times New Roman" w:cs="Times New Roman"/>
                <w:sz w:val="28"/>
                <w:szCs w:val="28"/>
              </w:rPr>
              <w:t>.Количество благоуст</w:t>
            </w:r>
            <w:r w:rsidR="00C21DDB">
              <w:rPr>
                <w:rFonts w:ascii="Times New Roman" w:hAnsi="Times New Roman" w:cs="Times New Roman"/>
                <w:sz w:val="28"/>
                <w:szCs w:val="28"/>
              </w:rPr>
              <w:t>роенных дворовых территорий МКД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DB"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C21DDB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DDB" w:rsidRPr="00F25E6F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</w:t>
            </w:r>
            <w:r w:rsidR="00C21DDB" w:rsidRPr="001B4790">
              <w:rPr>
                <w:rFonts w:ascii="Times New Roman" w:hAnsi="Times New Roman" w:cs="Times New Roman"/>
                <w:sz w:val="28"/>
                <w:szCs w:val="28"/>
              </w:rPr>
              <w:t>благоустроенных муниципальных территорий общего пользования от общего количества таких территорий</w:t>
            </w:r>
            <w:r w:rsidR="0011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DB"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6C2304" w:rsidRPr="006C2304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6C230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 благоустроенных мест массового отдыха населения (городских парков)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  <w:p w:rsidR="00C21DDB" w:rsidRPr="00521532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DDB" w:rsidRPr="001B4790">
              <w:rPr>
                <w:rFonts w:ascii="Times New Roman" w:hAnsi="Times New Roman" w:cs="Times New Roman"/>
                <w:sz w:val="28"/>
                <w:szCs w:val="28"/>
              </w:rPr>
              <w:t>.Количество проведенных субботников по обустройству дворовых террито</w:t>
            </w:r>
            <w:r w:rsidR="00C21DDB">
              <w:rPr>
                <w:rFonts w:ascii="Times New Roman" w:hAnsi="Times New Roman" w:cs="Times New Roman"/>
                <w:sz w:val="28"/>
                <w:szCs w:val="28"/>
              </w:rPr>
              <w:t xml:space="preserve">рий в весенний и осенний сезоны </w:t>
            </w:r>
            <w:r w:rsidR="00C21DDB"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  <w:proofErr w:type="gramEnd"/>
          </w:p>
        </w:tc>
      </w:tr>
      <w:tr w:rsidR="00C21DDB" w:rsidRPr="001A43E0" w:rsidTr="00127C34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A43E0" w:rsidRDefault="00C21DDB" w:rsidP="00127C34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мероприятий Программы рассчитана</w:t>
            </w:r>
            <w:r w:rsidRPr="00492ABC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2018-2022г.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C21DDB" w:rsidRPr="001A43E0" w:rsidTr="00127C34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</w:t>
            </w:r>
            <w:r w:rsidRPr="001A43E0">
              <w:rPr>
                <w:sz w:val="28"/>
                <w:szCs w:val="28"/>
              </w:rPr>
              <w:lastRenderedPageBreak/>
              <w:t xml:space="preserve">ассигнований Программы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4F7252" w:rsidRDefault="00C21DDB" w:rsidP="00127C3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</w:t>
            </w:r>
          </w:p>
          <w:p w:rsidR="00C21DDB" w:rsidRPr="004F7252" w:rsidRDefault="000054A6" w:rsidP="00127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-  195995,698</w:t>
            </w:r>
            <w:r w:rsidR="00C21DDB" w:rsidRPr="004F7252">
              <w:rPr>
                <w:sz w:val="28"/>
                <w:szCs w:val="28"/>
              </w:rPr>
              <w:t xml:space="preserve"> тыс. руб. в том числе:</w:t>
            </w:r>
          </w:p>
          <w:p w:rsidR="00C21DDB" w:rsidRPr="004F7252" w:rsidRDefault="000054A6" w:rsidP="00127C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-  110374</w:t>
            </w:r>
            <w:r w:rsidR="00C21DDB" w:rsidRPr="004F7252">
              <w:rPr>
                <w:rFonts w:ascii="Times New Roman" w:hAnsi="Times New Roman"/>
                <w:sz w:val="28"/>
                <w:szCs w:val="28"/>
              </w:rPr>
              <w:t xml:space="preserve">,000  </w:t>
            </w:r>
            <w:proofErr w:type="spellStart"/>
            <w:r w:rsidR="00C21DDB" w:rsidRPr="004F72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21DDB" w:rsidRPr="004F72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21DDB" w:rsidRPr="004F7252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C21DDB" w:rsidRPr="004F72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1DDB" w:rsidRPr="004F7252" w:rsidRDefault="000054A6" w:rsidP="00127C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– 61082</w:t>
            </w:r>
            <w:r w:rsidR="00C21DDB" w:rsidRPr="004F7252">
              <w:rPr>
                <w:rFonts w:ascii="Times New Roman" w:hAnsi="Times New Roman"/>
                <w:sz w:val="28"/>
                <w:szCs w:val="28"/>
              </w:rPr>
              <w:t>,500 тыс. руб.</w:t>
            </w:r>
          </w:p>
          <w:p w:rsidR="00C21DDB" w:rsidRPr="004F7252" w:rsidRDefault="000054A6" w:rsidP="00127C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24539,198</w:t>
            </w:r>
            <w:r w:rsidR="00C21DDB" w:rsidRPr="004F725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21DDB" w:rsidRPr="004F7252" w:rsidRDefault="00C21DDB" w:rsidP="00127C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C21DDB" w:rsidRPr="00004534" w:rsidRDefault="00C21DDB" w:rsidP="00127C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>источники           -0,00 тыс. руб.</w:t>
            </w:r>
          </w:p>
          <w:p w:rsidR="00C21DDB" w:rsidRPr="00C46A86" w:rsidRDefault="00C21DDB" w:rsidP="00127C34">
            <w:pPr>
              <w:jc w:val="both"/>
              <w:rPr>
                <w:sz w:val="28"/>
                <w:szCs w:val="28"/>
              </w:rPr>
            </w:pPr>
          </w:p>
        </w:tc>
      </w:tr>
      <w:tr w:rsidR="00C21DDB" w:rsidRPr="001A43E0" w:rsidTr="00127C34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C21DDB" w:rsidRPr="001A43E0" w:rsidRDefault="00C21DDB" w:rsidP="0012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Default="00C21DDB" w:rsidP="00127C3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C6741E">
              <w:rPr>
                <w:color w:val="000000"/>
                <w:sz w:val="28"/>
                <w:szCs w:val="28"/>
              </w:rPr>
              <w:t xml:space="preserve">Приведение в нормативное состояние  </w:t>
            </w:r>
            <w:r>
              <w:rPr>
                <w:color w:val="000000"/>
                <w:sz w:val="28"/>
                <w:szCs w:val="28"/>
              </w:rPr>
              <w:t>дворовых территорий</w:t>
            </w:r>
            <w:r w:rsidR="00111AA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территорий общего пользования </w:t>
            </w:r>
            <w:r w:rsidRPr="00360305">
              <w:rPr>
                <w:color w:val="000000"/>
                <w:sz w:val="28"/>
                <w:szCs w:val="28"/>
              </w:rPr>
              <w:t>городского округа.</w:t>
            </w:r>
          </w:p>
          <w:p w:rsidR="00C21DDB" w:rsidRPr="008C7637" w:rsidRDefault="00C21DDB" w:rsidP="00127C3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1DDB" w:rsidRDefault="00C21DDB" w:rsidP="00C21DDB">
      <w:pPr>
        <w:rPr>
          <w:sz w:val="28"/>
          <w:szCs w:val="28"/>
        </w:rPr>
      </w:pPr>
    </w:p>
    <w:p w:rsidR="00C21DDB" w:rsidRPr="000B032A" w:rsidRDefault="00C21DDB" w:rsidP="00C21DDB">
      <w:pPr>
        <w:jc w:val="center"/>
        <w:rPr>
          <w:sz w:val="28"/>
          <w:szCs w:val="28"/>
        </w:rPr>
      </w:pPr>
      <w:r w:rsidRPr="00597F59">
        <w:rPr>
          <w:sz w:val="28"/>
          <w:szCs w:val="28"/>
        </w:rPr>
        <w:t xml:space="preserve">1.Характеристика текущего состояния </w:t>
      </w:r>
      <w:r>
        <w:rPr>
          <w:sz w:val="28"/>
          <w:szCs w:val="28"/>
        </w:rPr>
        <w:t xml:space="preserve">сферы реализации </w:t>
      </w:r>
      <w:r w:rsidRPr="00597F59">
        <w:rPr>
          <w:sz w:val="28"/>
          <w:szCs w:val="28"/>
        </w:rPr>
        <w:t>программы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55126">
        <w:rPr>
          <w:sz w:val="28"/>
          <w:szCs w:val="28"/>
        </w:rPr>
        <w:t>1</w:t>
      </w:r>
      <w:r w:rsidRPr="008C279B">
        <w:rPr>
          <w:sz w:val="28"/>
          <w:szCs w:val="28"/>
        </w:rPr>
        <w:t>.1  . Характеристика благоустройства дворовых территорий.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В</w:t>
      </w:r>
      <w:proofErr w:type="gramEnd"/>
      <w:r w:rsidR="006C23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  <w:r w:rsidRPr="008C279B">
        <w:rPr>
          <w:sz w:val="28"/>
          <w:szCs w:val="28"/>
        </w:rPr>
        <w:t xml:space="preserve"> более </w:t>
      </w:r>
      <w:r w:rsidRPr="00E55126">
        <w:rPr>
          <w:sz w:val="28"/>
          <w:szCs w:val="28"/>
        </w:rPr>
        <w:t>200</w:t>
      </w:r>
      <w:r w:rsidRPr="008C279B">
        <w:rPr>
          <w:sz w:val="28"/>
          <w:szCs w:val="28"/>
        </w:rPr>
        <w:t xml:space="preserve"> многоквартирных жилых домов. Основная часть домов построена от 25 до 50 лет назад.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дворов жилищного фонда на сегодняшний день в целом по </w:t>
      </w:r>
      <w:r w:rsidRPr="00E55126">
        <w:rPr>
          <w:sz w:val="28"/>
          <w:szCs w:val="28"/>
        </w:rPr>
        <w:t>Соль-</w:t>
      </w:r>
      <w:proofErr w:type="spellStart"/>
      <w:r w:rsidRPr="00E55126">
        <w:rPr>
          <w:sz w:val="28"/>
          <w:szCs w:val="28"/>
        </w:rPr>
        <w:t>Илецкого</w:t>
      </w:r>
      <w:proofErr w:type="spellEnd"/>
      <w:r w:rsidRPr="00E55126">
        <w:rPr>
          <w:sz w:val="28"/>
          <w:szCs w:val="28"/>
        </w:rPr>
        <w:t xml:space="preserve"> городскому округу</w:t>
      </w:r>
      <w:r w:rsidRPr="008C279B">
        <w:rPr>
          <w:sz w:val="28"/>
          <w:szCs w:val="28"/>
        </w:rPr>
        <w:t xml:space="preserve"> полностью или частично не отвечает нормативным требованиям.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</w:t>
      </w:r>
      <w:r w:rsidRPr="008C279B">
        <w:rPr>
          <w:sz w:val="28"/>
          <w:szCs w:val="28"/>
        </w:rPr>
        <w:lastRenderedPageBreak/>
        <w:t>консолидировать денежные средства для достижения поставленной цели.</w:t>
      </w:r>
    </w:p>
    <w:p w:rsidR="00C21DD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определения текущего состояния дворовых и общественных территорий округа и требуемого комплекса мер, необходимых для приведения их состояния к нормативному, проводится инвентаризация уровня благоустройства этих территорий с составлением паспорта благоустройства в соответствии с положением о проведении инвентаризации дворовых и общественных территорий, территорий, находящихся в ведении юридических лиц и индивидуальных мероприятий, уровня благоустройства индивидуальных жилых домов и земельных участков, предоставленных для</w:t>
      </w:r>
      <w:proofErr w:type="gramEnd"/>
      <w:r>
        <w:rPr>
          <w:sz w:val="28"/>
          <w:szCs w:val="28"/>
        </w:rPr>
        <w:t xml:space="preserve"> их размещения на территории муниципального образования (приложение № 6 к Программе).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>
        <w:rPr>
          <w:sz w:val="28"/>
          <w:szCs w:val="28"/>
        </w:rPr>
        <w:t>собой</w:t>
      </w:r>
      <w:r w:rsidRPr="008C279B">
        <w:rPr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21DDB" w:rsidRDefault="00C21DDB" w:rsidP="00C21D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279B">
        <w:rPr>
          <w:rFonts w:eastAsia="Calibri"/>
          <w:color w:val="000000"/>
          <w:sz w:val="28"/>
          <w:szCs w:val="28"/>
          <w:lang w:eastAsia="en-US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8C279B">
        <w:rPr>
          <w:rFonts w:eastAsia="Calibri"/>
          <w:sz w:val="28"/>
          <w:szCs w:val="28"/>
          <w:lang w:eastAsia="en-US"/>
        </w:rPr>
        <w:t>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Pr="00E55126">
        <w:rPr>
          <w:rFonts w:eastAsia="Calibri"/>
          <w:sz w:val="28"/>
          <w:szCs w:val="28"/>
          <w:lang w:eastAsia="en-US"/>
        </w:rPr>
        <w:t>х маломобильных групп населения.</w:t>
      </w:r>
    </w:p>
    <w:p w:rsidR="00C21DDB" w:rsidRPr="009F6EC2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F6EC2">
        <w:rPr>
          <w:sz w:val="28"/>
          <w:szCs w:val="28"/>
        </w:rPr>
        <w:t>Оценка эффективности реализ</w:t>
      </w:r>
      <w:r>
        <w:rPr>
          <w:sz w:val="28"/>
          <w:szCs w:val="28"/>
        </w:rPr>
        <w:t>ации Программы определяется сте</w:t>
      </w:r>
      <w:r w:rsidRPr="009F6EC2">
        <w:rPr>
          <w:sz w:val="28"/>
          <w:szCs w:val="28"/>
        </w:rPr>
        <w:t>пенью выполнения целевых показат</w:t>
      </w:r>
      <w:r>
        <w:rPr>
          <w:sz w:val="28"/>
          <w:szCs w:val="28"/>
        </w:rPr>
        <w:t xml:space="preserve">елей (индикаторов), </w:t>
      </w:r>
      <w:r w:rsidRPr="001532D8">
        <w:rPr>
          <w:sz w:val="28"/>
          <w:szCs w:val="28"/>
        </w:rPr>
        <w:t>Приложение 1</w:t>
      </w:r>
      <w:r w:rsidRPr="009F6EC2">
        <w:rPr>
          <w:sz w:val="28"/>
          <w:szCs w:val="28"/>
        </w:rPr>
        <w:t xml:space="preserve"> к настоящей Программе. По результатам мониторинга и оценки степени, достижения целевых значений производится анализ хода выполнения Программы и выработка правильного управленческого решения</w:t>
      </w:r>
      <w:r>
        <w:rPr>
          <w:sz w:val="28"/>
          <w:szCs w:val="28"/>
        </w:rPr>
        <w:t>.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Целевые показатели (индикаторы), характеризующие</w:t>
      </w: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сферу содержания дворовых территорий</w:t>
      </w:r>
    </w:p>
    <w:p w:rsidR="00C21DDB" w:rsidRPr="008C279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279B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Y="6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566"/>
        <w:gridCol w:w="992"/>
        <w:gridCol w:w="851"/>
        <w:gridCol w:w="992"/>
        <w:gridCol w:w="1639"/>
      </w:tblGrid>
      <w:tr w:rsidR="00C21DDB" w:rsidRPr="008C279B" w:rsidTr="00127C34">
        <w:tc>
          <w:tcPr>
            <w:tcW w:w="510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N </w:t>
            </w:r>
            <w:proofErr w:type="gramStart"/>
            <w:r w:rsidRPr="008C279B">
              <w:rPr>
                <w:sz w:val="28"/>
                <w:szCs w:val="28"/>
              </w:rPr>
              <w:t>п</w:t>
            </w:r>
            <w:proofErr w:type="gramEnd"/>
            <w:r w:rsidRPr="008C279B">
              <w:rPr>
                <w:sz w:val="28"/>
                <w:szCs w:val="28"/>
              </w:rPr>
              <w:t>/п</w:t>
            </w:r>
          </w:p>
        </w:tc>
        <w:tc>
          <w:tcPr>
            <w:tcW w:w="3231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6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Три год</w:t>
            </w:r>
            <w:r>
              <w:rPr>
                <w:sz w:val="28"/>
                <w:szCs w:val="28"/>
              </w:rPr>
              <w:t xml:space="preserve">а, предшествующие реализации </w:t>
            </w:r>
            <w:r w:rsidRPr="008C279B">
              <w:rPr>
                <w:sz w:val="28"/>
                <w:szCs w:val="28"/>
              </w:rPr>
              <w:t>программы</w:t>
            </w:r>
          </w:p>
        </w:tc>
        <w:tc>
          <w:tcPr>
            <w:tcW w:w="1639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Год формирования муниципальной программы</w:t>
            </w:r>
          </w:p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C21DDB" w:rsidRPr="008C279B" w:rsidTr="00127C34">
        <w:tc>
          <w:tcPr>
            <w:tcW w:w="510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C21DDB" w:rsidRPr="003316CD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16CD">
              <w:rPr>
                <w:sz w:val="28"/>
                <w:szCs w:val="28"/>
              </w:rPr>
              <w:t>2016 год</w:t>
            </w:r>
          </w:p>
        </w:tc>
        <w:tc>
          <w:tcPr>
            <w:tcW w:w="1639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21DDB" w:rsidRPr="008C279B" w:rsidTr="00127C34">
        <w:tc>
          <w:tcPr>
            <w:tcW w:w="510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Количество благоустроенных </w:t>
            </w:r>
            <w:r w:rsidRPr="008C279B">
              <w:rPr>
                <w:sz w:val="28"/>
                <w:szCs w:val="28"/>
              </w:rPr>
              <w:lastRenderedPageBreak/>
              <w:t>дворовых территорий МКД</w:t>
            </w:r>
            <w:r>
              <w:rPr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566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1DDB" w:rsidRPr="003316CD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1DDB" w:rsidRPr="008C279B" w:rsidTr="00127C34">
        <w:tc>
          <w:tcPr>
            <w:tcW w:w="510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566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C21DDB" w:rsidRPr="008C279B" w:rsidTr="00127C34">
        <w:tc>
          <w:tcPr>
            <w:tcW w:w="510" w:type="dxa"/>
            <w:vAlign w:val="center"/>
          </w:tcPr>
          <w:p w:rsidR="00C21DDB" w:rsidRPr="008C279B" w:rsidRDefault="006C2304" w:rsidP="006C23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8C279B">
              <w:rPr>
                <w:sz w:val="28"/>
                <w:szCs w:val="28"/>
              </w:rPr>
              <w:t>Количество проведенных субботников по обустройству дворовых террито</w:t>
            </w:r>
            <w:r>
              <w:rPr>
                <w:sz w:val="28"/>
                <w:szCs w:val="28"/>
              </w:rPr>
              <w:t>рий в весенний и осенний сезоны за отчетный период</w:t>
            </w:r>
            <w:proofErr w:type="gramEnd"/>
          </w:p>
        </w:tc>
        <w:tc>
          <w:tcPr>
            <w:tcW w:w="1566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21DDB" w:rsidRDefault="00C21DDB" w:rsidP="00C21DD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21DDB" w:rsidRDefault="00C21DDB" w:rsidP="00C21DD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5126">
        <w:rPr>
          <w:sz w:val="28"/>
          <w:szCs w:val="28"/>
        </w:rPr>
        <w:t>1</w:t>
      </w:r>
      <w:r w:rsidRPr="008C279B">
        <w:rPr>
          <w:sz w:val="28"/>
          <w:szCs w:val="28"/>
        </w:rPr>
        <w:t>.2. Характеристика сферы благоустройства муниципальных территорий общего пользования.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Внешний облик города, его </w:t>
      </w:r>
      <w:proofErr w:type="gramStart"/>
      <w:r w:rsidRPr="008C279B">
        <w:rPr>
          <w:sz w:val="28"/>
          <w:szCs w:val="28"/>
        </w:rPr>
        <w:t>эстетический вид</w:t>
      </w:r>
      <w:proofErr w:type="gramEnd"/>
      <w:r w:rsidRPr="008C279B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C279B">
        <w:rPr>
          <w:sz w:val="28"/>
          <w:szCs w:val="28"/>
        </w:rPr>
        <w:t xml:space="preserve"> имеется </w:t>
      </w:r>
      <w:r>
        <w:rPr>
          <w:sz w:val="28"/>
          <w:szCs w:val="28"/>
        </w:rPr>
        <w:t>13</w:t>
      </w:r>
      <w:r w:rsidRPr="008C279B">
        <w:rPr>
          <w:sz w:val="28"/>
          <w:szCs w:val="28"/>
        </w:rPr>
        <w:t xml:space="preserve"> об</w:t>
      </w:r>
      <w:r>
        <w:rPr>
          <w:sz w:val="28"/>
          <w:szCs w:val="28"/>
        </w:rPr>
        <w:t>ъектов -  парки, скверы</w:t>
      </w:r>
      <w:r w:rsidRPr="008C279B">
        <w:rPr>
          <w:sz w:val="28"/>
          <w:szCs w:val="28"/>
        </w:rPr>
        <w:t>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озеленение, уход за зелеными насаждениями;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устройство пешеходных дорожек,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освещение территорий, в т. ч. декоративное;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обустройство площадок для отдыха, детских, спортивных площадок;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установка скамеек и урн, контейнеров для сбора мусора;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оформление цветников;</w:t>
      </w:r>
    </w:p>
    <w:p w:rsidR="00C21DDB" w:rsidRPr="008C279B" w:rsidRDefault="00C21DDB" w:rsidP="00C21D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79B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8C279B">
        <w:rPr>
          <w:rFonts w:eastAsia="Calibri"/>
          <w:sz w:val="28"/>
          <w:szCs w:val="28"/>
          <w:lang w:eastAsia="en-US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C21DD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1DDB" w:rsidRDefault="00C21DDB" w:rsidP="00C21DDB">
      <w:pPr>
        <w:widowControl w:val="0"/>
        <w:autoSpaceDE w:val="0"/>
        <w:autoSpaceDN w:val="0"/>
        <w:rPr>
          <w:sz w:val="28"/>
          <w:szCs w:val="28"/>
        </w:rPr>
      </w:pPr>
    </w:p>
    <w:p w:rsidR="00C21DDB" w:rsidRPr="008C279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279B">
        <w:rPr>
          <w:sz w:val="28"/>
          <w:szCs w:val="28"/>
        </w:rPr>
        <w:t>Таблица 2</w:t>
      </w: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lastRenderedPageBreak/>
        <w:t>Целевые показатели (индикаторы), характеризующие</w:t>
      </w: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общественных территорий </w:t>
      </w:r>
      <w:r w:rsidRPr="00F149B5">
        <w:rPr>
          <w:sz w:val="28"/>
          <w:szCs w:val="28"/>
        </w:rPr>
        <w:t>Соль-</w:t>
      </w:r>
      <w:proofErr w:type="spellStart"/>
      <w:r w:rsidRPr="00F149B5">
        <w:rPr>
          <w:sz w:val="28"/>
          <w:szCs w:val="28"/>
        </w:rPr>
        <w:t>Илецкого</w:t>
      </w:r>
      <w:proofErr w:type="spellEnd"/>
      <w:r w:rsidRPr="00F149B5">
        <w:rPr>
          <w:sz w:val="28"/>
          <w:szCs w:val="28"/>
        </w:rPr>
        <w:t xml:space="preserve"> городского округа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247"/>
        <w:gridCol w:w="966"/>
        <w:gridCol w:w="998"/>
        <w:gridCol w:w="984"/>
        <w:gridCol w:w="1987"/>
      </w:tblGrid>
      <w:tr w:rsidR="00C21DDB" w:rsidRPr="008C279B" w:rsidTr="00127C34">
        <w:tc>
          <w:tcPr>
            <w:tcW w:w="510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N </w:t>
            </w:r>
            <w:proofErr w:type="gramStart"/>
            <w:r w:rsidRPr="008C279B">
              <w:rPr>
                <w:sz w:val="28"/>
                <w:szCs w:val="28"/>
              </w:rPr>
              <w:t>п</w:t>
            </w:r>
            <w:proofErr w:type="gramEnd"/>
            <w:r w:rsidRPr="008C279B">
              <w:rPr>
                <w:sz w:val="28"/>
                <w:szCs w:val="28"/>
              </w:rPr>
              <w:t>/п</w:t>
            </w:r>
          </w:p>
        </w:tc>
        <w:tc>
          <w:tcPr>
            <w:tcW w:w="3231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48" w:type="dxa"/>
            <w:gridSpan w:val="3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Три год</w:t>
            </w:r>
            <w:r>
              <w:rPr>
                <w:sz w:val="28"/>
                <w:szCs w:val="28"/>
              </w:rPr>
              <w:t xml:space="preserve">а, предшествующие реализации </w:t>
            </w:r>
            <w:r w:rsidRPr="008C279B">
              <w:rPr>
                <w:sz w:val="28"/>
                <w:szCs w:val="28"/>
              </w:rPr>
              <w:t>программы</w:t>
            </w:r>
          </w:p>
        </w:tc>
        <w:tc>
          <w:tcPr>
            <w:tcW w:w="1987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Год формирования муниципальной программы</w:t>
            </w:r>
          </w:p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C21DDB" w:rsidRPr="008C279B" w:rsidTr="00127C34">
        <w:tc>
          <w:tcPr>
            <w:tcW w:w="510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66" w:type="dxa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998" w:type="dxa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84" w:type="dxa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2016 год</w:t>
            </w:r>
          </w:p>
        </w:tc>
        <w:tc>
          <w:tcPr>
            <w:tcW w:w="1987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21DDB" w:rsidRPr="008C279B" w:rsidTr="00127C34">
        <w:tc>
          <w:tcPr>
            <w:tcW w:w="510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C21DD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>Количество благоустроенных муниципальных территорий общего пользования от общего количества таких территорий за отчетный период</w:t>
            </w:r>
          </w:p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966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vAlign w:val="center"/>
          </w:tcPr>
          <w:p w:rsidR="00C21DDB" w:rsidRPr="003316CD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16CD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1DDB" w:rsidRPr="008C279B" w:rsidTr="00127C34">
        <w:tc>
          <w:tcPr>
            <w:tcW w:w="510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 за отчетный период.</w:t>
            </w:r>
          </w:p>
        </w:tc>
        <w:tc>
          <w:tcPr>
            <w:tcW w:w="1247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8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84" w:type="dxa"/>
            <w:vAlign w:val="center"/>
          </w:tcPr>
          <w:p w:rsidR="00C21DDB" w:rsidRPr="003316CD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987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C2304" w:rsidRPr="008C279B" w:rsidRDefault="006C2304" w:rsidP="006C230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Целевые показатели (индикаторы), характеризующие</w:t>
      </w:r>
    </w:p>
    <w:p w:rsidR="006C2304" w:rsidRPr="008C279B" w:rsidRDefault="006C2304" w:rsidP="006C230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мест массового отдыха населения (городских парков) на территории 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6C2304" w:rsidRPr="008C279B" w:rsidRDefault="006C2304" w:rsidP="006C2304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247"/>
        <w:gridCol w:w="966"/>
        <w:gridCol w:w="998"/>
        <w:gridCol w:w="984"/>
        <w:gridCol w:w="1987"/>
      </w:tblGrid>
      <w:tr w:rsidR="006C2304" w:rsidRPr="008C279B" w:rsidTr="00B866C6">
        <w:tc>
          <w:tcPr>
            <w:tcW w:w="510" w:type="dxa"/>
            <w:vMerge w:val="restart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N </w:t>
            </w:r>
            <w:proofErr w:type="gramStart"/>
            <w:r w:rsidRPr="008C279B">
              <w:rPr>
                <w:sz w:val="28"/>
                <w:szCs w:val="28"/>
              </w:rPr>
              <w:t>п</w:t>
            </w:r>
            <w:proofErr w:type="gramEnd"/>
            <w:r w:rsidRPr="008C279B">
              <w:rPr>
                <w:sz w:val="28"/>
                <w:szCs w:val="28"/>
              </w:rPr>
              <w:t>/п</w:t>
            </w:r>
          </w:p>
        </w:tc>
        <w:tc>
          <w:tcPr>
            <w:tcW w:w="3231" w:type="dxa"/>
            <w:vMerge w:val="restart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48" w:type="dxa"/>
            <w:gridSpan w:val="3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Три год</w:t>
            </w:r>
            <w:r>
              <w:rPr>
                <w:sz w:val="28"/>
                <w:szCs w:val="28"/>
              </w:rPr>
              <w:t xml:space="preserve">а, предшествующие реализации </w:t>
            </w:r>
            <w:r w:rsidRPr="008C279B">
              <w:rPr>
                <w:sz w:val="28"/>
                <w:szCs w:val="28"/>
              </w:rPr>
              <w:t>программы</w:t>
            </w:r>
          </w:p>
        </w:tc>
        <w:tc>
          <w:tcPr>
            <w:tcW w:w="1987" w:type="dxa"/>
            <w:vMerge w:val="restart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Год формирования муниципальной программы</w:t>
            </w:r>
          </w:p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6C2304" w:rsidRPr="008C279B" w:rsidTr="00B866C6">
        <w:tc>
          <w:tcPr>
            <w:tcW w:w="510" w:type="dxa"/>
            <w:vMerge/>
          </w:tcPr>
          <w:p w:rsidR="006C2304" w:rsidRPr="008C279B" w:rsidRDefault="006C2304" w:rsidP="00B866C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6C2304" w:rsidRPr="008C279B" w:rsidRDefault="006C2304" w:rsidP="00B866C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vMerge/>
          </w:tcPr>
          <w:p w:rsidR="006C2304" w:rsidRPr="008C279B" w:rsidRDefault="006C2304" w:rsidP="00B866C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66" w:type="dxa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998" w:type="dxa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84" w:type="dxa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2016 год</w:t>
            </w:r>
          </w:p>
        </w:tc>
        <w:tc>
          <w:tcPr>
            <w:tcW w:w="1987" w:type="dxa"/>
            <w:vMerge/>
          </w:tcPr>
          <w:p w:rsidR="006C2304" w:rsidRPr="008C279B" w:rsidRDefault="006C2304" w:rsidP="00B866C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6C2304" w:rsidRPr="008C279B" w:rsidTr="00B866C6">
        <w:tc>
          <w:tcPr>
            <w:tcW w:w="510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6C2304" w:rsidRDefault="006C2304" w:rsidP="00B866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 xml:space="preserve">Количество благоустроенных </w:t>
            </w:r>
            <w:r w:rsidR="006C1D6F">
              <w:rPr>
                <w:sz w:val="28"/>
                <w:szCs w:val="28"/>
              </w:rPr>
              <w:t>мест массового отдыха населения (городских парков)</w:t>
            </w:r>
          </w:p>
          <w:p w:rsidR="006C2304" w:rsidRPr="008C279B" w:rsidRDefault="006C2304" w:rsidP="00B866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966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vAlign w:val="center"/>
          </w:tcPr>
          <w:p w:rsidR="006C2304" w:rsidRPr="003316CD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16CD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2304" w:rsidRPr="008C279B" w:rsidTr="00B866C6">
        <w:tc>
          <w:tcPr>
            <w:tcW w:w="510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6C1D6F" w:rsidRDefault="006C2304" w:rsidP="006C1D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 xml:space="preserve">Доля благоустроенных </w:t>
            </w:r>
            <w:r w:rsidR="006C1D6F">
              <w:rPr>
                <w:sz w:val="28"/>
                <w:szCs w:val="28"/>
              </w:rPr>
              <w:t xml:space="preserve">мест массового отдыха населения (городских </w:t>
            </w:r>
            <w:r w:rsidR="006C1D6F">
              <w:rPr>
                <w:sz w:val="28"/>
                <w:szCs w:val="28"/>
              </w:rPr>
              <w:lastRenderedPageBreak/>
              <w:t>парков)</w:t>
            </w:r>
          </w:p>
          <w:p w:rsidR="006C2304" w:rsidRPr="008C279B" w:rsidRDefault="006C2304" w:rsidP="00B866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66" w:type="dxa"/>
            <w:vAlign w:val="center"/>
          </w:tcPr>
          <w:p w:rsidR="006C2304" w:rsidRPr="008C279B" w:rsidRDefault="006C1D6F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vAlign w:val="center"/>
          </w:tcPr>
          <w:p w:rsidR="006C2304" w:rsidRPr="008C279B" w:rsidRDefault="006C1D6F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6C2304" w:rsidRPr="003316CD" w:rsidRDefault="006C1D6F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7" w:type="dxa"/>
            <w:vAlign w:val="center"/>
          </w:tcPr>
          <w:p w:rsidR="006C2304" w:rsidRPr="008C279B" w:rsidRDefault="006C1D6F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C2304" w:rsidRDefault="006C2304" w:rsidP="00C21DD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21DDB" w:rsidRPr="008C279B" w:rsidRDefault="00C21DDB" w:rsidP="00C21DD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70A37">
        <w:rPr>
          <w:sz w:val="28"/>
          <w:szCs w:val="28"/>
        </w:rPr>
        <w:t>1</w:t>
      </w:r>
      <w:r w:rsidRPr="008C279B">
        <w:rPr>
          <w:sz w:val="28"/>
          <w:szCs w:val="28"/>
        </w:rPr>
        <w:t xml:space="preserve">.3 Действующие Правила благоустройства </w:t>
      </w:r>
      <w:r>
        <w:rPr>
          <w:sz w:val="28"/>
          <w:szCs w:val="28"/>
        </w:rPr>
        <w:t xml:space="preserve">на </w:t>
      </w:r>
      <w:r w:rsidRPr="008C279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Соль-Илецкий городской округ утверждены  Решением Совета депутатов муниципального образования Соль-Илецкий городской округ от 18.10.2017 № 615</w:t>
      </w:r>
      <w:r w:rsidRPr="00181215">
        <w:rPr>
          <w:sz w:val="28"/>
          <w:szCs w:val="28"/>
        </w:rPr>
        <w:t>. В связи с изменениями законодательства, требований по содержанию территорий,  указанные Правила постоянно корректируются.</w:t>
      </w:r>
    </w:p>
    <w:p w:rsidR="00C21DDB" w:rsidRPr="004234BB" w:rsidRDefault="00C21DDB" w:rsidP="00C21DD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21DDB" w:rsidRDefault="00C21DDB" w:rsidP="00C21DDB">
      <w:pPr>
        <w:tabs>
          <w:tab w:val="left" w:pos="7380"/>
        </w:tabs>
        <w:rPr>
          <w:sz w:val="24"/>
          <w:szCs w:val="24"/>
        </w:rPr>
      </w:pPr>
    </w:p>
    <w:p w:rsidR="00C21DDB" w:rsidRPr="00F6694E" w:rsidRDefault="00C21DDB" w:rsidP="00C21DDB">
      <w:pPr>
        <w:widowControl w:val="0"/>
        <w:autoSpaceDE w:val="0"/>
        <w:autoSpaceDN w:val="0"/>
        <w:ind w:left="720"/>
        <w:jc w:val="center"/>
        <w:rPr>
          <w:sz w:val="28"/>
          <w:szCs w:val="28"/>
        </w:rPr>
      </w:pPr>
      <w:r w:rsidRPr="00F6694E">
        <w:rPr>
          <w:sz w:val="28"/>
          <w:szCs w:val="28"/>
        </w:rPr>
        <w:t>2.Цели, задачи и ожидаемые результаты реализации муниципальной программы</w:t>
      </w:r>
    </w:p>
    <w:p w:rsidR="00C21DDB" w:rsidRPr="00E62EA1" w:rsidRDefault="00C21DDB" w:rsidP="00C21D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21DDB" w:rsidRPr="00E62EA1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>2</w:t>
      </w:r>
      <w:r w:rsidRPr="00E62EA1">
        <w:rPr>
          <w:sz w:val="28"/>
          <w:szCs w:val="28"/>
        </w:rPr>
        <w:t xml:space="preserve">.1. Основной целью </w:t>
      </w:r>
      <w:r>
        <w:rPr>
          <w:sz w:val="28"/>
          <w:szCs w:val="28"/>
        </w:rPr>
        <w:t>П</w:t>
      </w:r>
      <w:r w:rsidRPr="00F6694E">
        <w:rPr>
          <w:sz w:val="28"/>
          <w:szCs w:val="28"/>
        </w:rPr>
        <w:t xml:space="preserve">рограммы </w:t>
      </w:r>
      <w:r w:rsidRPr="00E62EA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р</w:t>
      </w:r>
      <w:r w:rsidRPr="006349EF">
        <w:rPr>
          <w:sz w:val="28"/>
          <w:szCs w:val="28"/>
        </w:rPr>
        <w:t>еализация комплекса мероприятий по повышению качества и комфорта городской среды</w:t>
      </w:r>
      <w:r w:rsidRPr="00E62EA1">
        <w:rPr>
          <w:sz w:val="28"/>
          <w:szCs w:val="28"/>
        </w:rPr>
        <w:t>;</w:t>
      </w:r>
    </w:p>
    <w:p w:rsidR="00C21DDB" w:rsidRPr="00E62EA1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>2</w:t>
      </w:r>
      <w:r>
        <w:rPr>
          <w:sz w:val="28"/>
          <w:szCs w:val="28"/>
        </w:rPr>
        <w:t>.2. Основные задачи П</w:t>
      </w:r>
      <w:r w:rsidRPr="00E62EA1">
        <w:rPr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C21DDB" w:rsidRPr="00F6694E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2EA1">
        <w:rPr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F6694E">
        <w:rPr>
          <w:sz w:val="28"/>
          <w:szCs w:val="28"/>
        </w:rPr>
        <w:t>овышение уровня благоустройства дворовых территорий округа</w:t>
      </w:r>
      <w:r>
        <w:rPr>
          <w:sz w:val="28"/>
          <w:szCs w:val="28"/>
        </w:rPr>
        <w:t>;</w:t>
      </w:r>
    </w:p>
    <w:p w:rsidR="00C21DD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F6694E">
        <w:rPr>
          <w:sz w:val="28"/>
          <w:szCs w:val="28"/>
        </w:rPr>
        <w:t>овышение уровня благоустройства территорий общего пользо</w:t>
      </w:r>
      <w:r w:rsidR="00792920">
        <w:rPr>
          <w:sz w:val="28"/>
          <w:szCs w:val="28"/>
        </w:rPr>
        <w:t>вания округа (парков, скверов, н</w:t>
      </w:r>
      <w:r w:rsidRPr="00F6694E">
        <w:rPr>
          <w:sz w:val="28"/>
          <w:szCs w:val="28"/>
        </w:rPr>
        <w:t>абережных</w:t>
      </w:r>
      <w:r w:rsidR="00792920">
        <w:rPr>
          <w:sz w:val="28"/>
          <w:szCs w:val="28"/>
        </w:rPr>
        <w:t>, пешеходных зон</w:t>
      </w:r>
      <w:r w:rsidRPr="00F6694E">
        <w:rPr>
          <w:sz w:val="28"/>
          <w:szCs w:val="28"/>
        </w:rPr>
        <w:t xml:space="preserve"> и т.д.)</w:t>
      </w:r>
      <w:r>
        <w:rPr>
          <w:sz w:val="28"/>
          <w:szCs w:val="28"/>
        </w:rPr>
        <w:t>;</w:t>
      </w:r>
    </w:p>
    <w:p w:rsidR="00792920" w:rsidRPr="00F6694E" w:rsidRDefault="00792920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повышения уровня благоустроенности парков;</w:t>
      </w:r>
    </w:p>
    <w:p w:rsidR="00C21DDB" w:rsidRPr="00F6694E" w:rsidRDefault="00792920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1DDB">
        <w:rPr>
          <w:sz w:val="28"/>
          <w:szCs w:val="28"/>
        </w:rPr>
        <w:t>) п</w:t>
      </w:r>
      <w:r w:rsidR="00C21DDB" w:rsidRPr="003908AE">
        <w:rPr>
          <w:sz w:val="28"/>
          <w:szCs w:val="28"/>
        </w:rPr>
        <w:t>овышение уровня вовлеченности заинтересованных граждан, организаций  в реализацию мероприятий по благоустройству</w:t>
      </w:r>
      <w:r w:rsidR="00C21DDB">
        <w:rPr>
          <w:sz w:val="28"/>
          <w:szCs w:val="28"/>
        </w:rPr>
        <w:t>.</w:t>
      </w:r>
    </w:p>
    <w:p w:rsidR="00C21DDB" w:rsidRDefault="00C21DDB" w:rsidP="00C21DDB">
      <w:pPr>
        <w:ind w:firstLine="567"/>
        <w:rPr>
          <w:sz w:val="28"/>
          <w:szCs w:val="28"/>
        </w:rPr>
      </w:pPr>
    </w:p>
    <w:p w:rsidR="00C21DDB" w:rsidRDefault="00C21DDB" w:rsidP="00C21DDB">
      <w:pPr>
        <w:tabs>
          <w:tab w:val="left" w:pos="74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C21DDB" w:rsidRPr="00DE559F" w:rsidRDefault="00C21DDB" w:rsidP="00C21DDB">
      <w:pPr>
        <w:tabs>
          <w:tab w:val="left" w:pos="744"/>
        </w:tabs>
        <w:jc w:val="center"/>
        <w:rPr>
          <w:sz w:val="28"/>
          <w:szCs w:val="28"/>
        </w:rPr>
      </w:pPr>
    </w:p>
    <w:p w:rsidR="00C21DDB" w:rsidRPr="00DE559F" w:rsidRDefault="00C21DDB" w:rsidP="00C21DDB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</w:t>
      </w:r>
      <w:r>
        <w:rPr>
          <w:sz w:val="28"/>
          <w:szCs w:val="28"/>
        </w:rPr>
        <w:t>П</w:t>
      </w:r>
      <w:r w:rsidRPr="00DE559F">
        <w:rPr>
          <w:sz w:val="28"/>
          <w:szCs w:val="28"/>
        </w:rPr>
        <w:t xml:space="preserve">рограммы  </w:t>
      </w:r>
      <w:r w:rsidRPr="001532D8">
        <w:rPr>
          <w:sz w:val="28"/>
          <w:szCs w:val="28"/>
        </w:rPr>
        <w:t>отражены в таблице 1 приложения № 1 к Программе.</w:t>
      </w:r>
    </w:p>
    <w:p w:rsidR="00C21DDB" w:rsidRPr="00C23FD1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center"/>
        <w:rPr>
          <w:sz w:val="28"/>
          <w:szCs w:val="28"/>
        </w:rPr>
      </w:pPr>
    </w:p>
    <w:p w:rsidR="00C21DDB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4.Приоритеты политики муниципального образования Соль-Илецкий городской округ</w:t>
      </w:r>
      <w:r w:rsidRPr="009F6EC2">
        <w:rPr>
          <w:sz w:val="28"/>
        </w:rPr>
        <w:t xml:space="preserve"> в сфере реализации Программы</w:t>
      </w:r>
    </w:p>
    <w:p w:rsidR="00C21DDB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C21DDB" w:rsidRPr="009F6EC2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F6EC2">
        <w:rPr>
          <w:sz w:val="28"/>
        </w:rPr>
        <w:t>Приоритетами муниципальной политики в области благоустройства городской среды являются: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обеспечение надлежащего содержания и благоуст</w:t>
      </w:r>
      <w:r w:rsidR="00792920">
        <w:rPr>
          <w:sz w:val="28"/>
        </w:rPr>
        <w:t>ройства общественных территорий, в том числе и парков;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обеспечение надлежащего содержания и ремонта объектов и элементов благоустройства городских территорий;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создание новых общественных территорий, объектов и элементов благоустройства;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создание условий для системного повышения качества и комфорта городско</w:t>
      </w:r>
      <w:r>
        <w:rPr>
          <w:sz w:val="28"/>
        </w:rPr>
        <w:t>й среды на всей территории округа</w:t>
      </w:r>
      <w:r w:rsidRPr="009F6EC2">
        <w:rPr>
          <w:sz w:val="28"/>
        </w:rPr>
        <w:t>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 xml:space="preserve">повышение комфортности условий проживания, в том числе обеспечение доступности городской среды для инвалидов </w:t>
      </w:r>
      <w:proofErr w:type="spellStart"/>
      <w:r w:rsidRPr="009F6EC2">
        <w:rPr>
          <w:sz w:val="28"/>
        </w:rPr>
        <w:t>ималомобильных</w:t>
      </w:r>
      <w:proofErr w:type="spellEnd"/>
      <w:r w:rsidRPr="009F6EC2">
        <w:rPr>
          <w:sz w:val="28"/>
        </w:rPr>
        <w:t xml:space="preserve"> </w:t>
      </w:r>
      <w:r w:rsidRPr="009F6EC2">
        <w:rPr>
          <w:sz w:val="28"/>
        </w:rPr>
        <w:lastRenderedPageBreak/>
        <w:t>групп населения;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формирование городской среды, сочетающей современное жилищное строительство и историко-архитектурное прошлое, обеспечивающей комфорт и безопасность проживания, заинтересованность жителей вкладывать свои ресурсы и силы в свой город и связывать собственное благополучие с развитием города.</w:t>
      </w:r>
    </w:p>
    <w:p w:rsidR="00C21DDB" w:rsidRDefault="00C21DDB" w:rsidP="00C21DDB">
      <w:pPr>
        <w:jc w:val="center"/>
        <w:rPr>
          <w:sz w:val="28"/>
          <w:szCs w:val="28"/>
        </w:rPr>
      </w:pPr>
    </w:p>
    <w:p w:rsidR="00C21DDB" w:rsidRDefault="00C21DDB" w:rsidP="00C21DD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23FD1">
        <w:rPr>
          <w:sz w:val="28"/>
          <w:szCs w:val="28"/>
        </w:rPr>
        <w:t xml:space="preserve">. Характеристика основных мероприятий </w:t>
      </w:r>
      <w:r>
        <w:rPr>
          <w:sz w:val="28"/>
          <w:szCs w:val="28"/>
        </w:rPr>
        <w:t>П</w:t>
      </w:r>
      <w:r w:rsidRPr="00C23FD1">
        <w:rPr>
          <w:sz w:val="28"/>
          <w:szCs w:val="28"/>
        </w:rPr>
        <w:t>рограммы</w:t>
      </w:r>
    </w:p>
    <w:p w:rsidR="00C21DDB" w:rsidRDefault="00C21DDB" w:rsidP="00C21DDB">
      <w:pPr>
        <w:jc w:val="center"/>
        <w:rPr>
          <w:sz w:val="28"/>
          <w:szCs w:val="28"/>
        </w:rPr>
      </w:pPr>
    </w:p>
    <w:p w:rsidR="00C21DDB" w:rsidRPr="00593771" w:rsidRDefault="00C21DDB" w:rsidP="00C21DD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Для достижения поставленной цели и установленных задач в рамках </w:t>
      </w:r>
      <w:r>
        <w:rPr>
          <w:spacing w:val="2"/>
          <w:sz w:val="28"/>
          <w:szCs w:val="28"/>
        </w:rPr>
        <w:t>П</w:t>
      </w:r>
      <w:r w:rsidRPr="00593771">
        <w:rPr>
          <w:spacing w:val="2"/>
          <w:sz w:val="28"/>
          <w:szCs w:val="28"/>
        </w:rPr>
        <w:t>рограммы  предусматривается реализация следующих основных мероприятий: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Основное мероприятие</w:t>
      </w:r>
      <w:proofErr w:type="gramStart"/>
      <w:r w:rsidRPr="00593771">
        <w:rPr>
          <w:spacing w:val="2"/>
          <w:sz w:val="28"/>
          <w:szCs w:val="28"/>
        </w:rPr>
        <w:t>1</w:t>
      </w:r>
      <w:proofErr w:type="gramEnd"/>
      <w:r>
        <w:rPr>
          <w:spacing w:val="2"/>
          <w:sz w:val="28"/>
          <w:szCs w:val="28"/>
        </w:rPr>
        <w:t xml:space="preserve">. </w:t>
      </w:r>
      <w:r w:rsidRPr="009F5554">
        <w:rPr>
          <w:spacing w:val="2"/>
          <w:sz w:val="28"/>
          <w:szCs w:val="28"/>
        </w:rPr>
        <w:t>Бла</w:t>
      </w:r>
      <w:r>
        <w:rPr>
          <w:spacing w:val="2"/>
          <w:sz w:val="28"/>
          <w:szCs w:val="28"/>
        </w:rPr>
        <w:t>гоустройство дворовых территорий</w:t>
      </w:r>
      <w:r w:rsidRPr="009F5554">
        <w:rPr>
          <w:spacing w:val="2"/>
          <w:sz w:val="28"/>
          <w:szCs w:val="28"/>
        </w:rPr>
        <w:t xml:space="preserve"> многоквартирных домов. </w:t>
      </w:r>
    </w:p>
    <w:p w:rsidR="00C21DDB" w:rsidRPr="009F5554" w:rsidRDefault="00C21DDB" w:rsidP="00C21DDB">
      <w:pPr>
        <w:ind w:firstLine="567"/>
        <w:jc w:val="both"/>
        <w:rPr>
          <w:spacing w:val="2"/>
          <w:sz w:val="28"/>
          <w:szCs w:val="28"/>
        </w:rPr>
      </w:pPr>
      <w:proofErr w:type="gramStart"/>
      <w:r w:rsidRPr="009F5554">
        <w:rPr>
          <w:spacing w:val="2"/>
          <w:sz w:val="28"/>
          <w:szCs w:val="28"/>
        </w:rPr>
        <w:t>Мероприятия по благоустройству дворовых территорий многоквартирных домов включают в себя разработку и реализацию в соответст</w:t>
      </w:r>
      <w:r>
        <w:rPr>
          <w:spacing w:val="2"/>
          <w:sz w:val="28"/>
          <w:szCs w:val="28"/>
        </w:rPr>
        <w:t>вии с требованиями настоящей П</w:t>
      </w:r>
      <w:r w:rsidRPr="009F5554">
        <w:rPr>
          <w:spacing w:val="2"/>
          <w:sz w:val="28"/>
          <w:szCs w:val="28"/>
        </w:rPr>
        <w:t>рограммы дизайн-проектов, предусматривающих выполнение минимального перечня работ по благоустройству дворовых территорий (ремонт дворовых проездов, обеспечение освещения дворовых территорий, установка скамеек, урн), а также выполнение работ, включенных в дополнительный перечень (оборудование детских и (или) спортивных площадок, устройство автомобильных парковок, площадок для мусорных контейнеров</w:t>
      </w:r>
      <w:proofErr w:type="gramEnd"/>
      <w:r w:rsidRPr="009F5554">
        <w:rPr>
          <w:spacing w:val="2"/>
          <w:sz w:val="28"/>
          <w:szCs w:val="28"/>
        </w:rPr>
        <w:t>, озеленение территории и другие).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proofErr w:type="gramStart"/>
      <w:r w:rsidRPr="009F5554">
        <w:rPr>
          <w:spacing w:val="2"/>
          <w:sz w:val="28"/>
          <w:szCs w:val="28"/>
        </w:rPr>
        <w:t>Реализация данного основного мероприятия позволит создать комфортные и безопасные условия проживания граждан с соблюдением необходимых санитарных норм и правил, повысить комфортность проживания с учетом обеспечения доступности маломобильных групп населения, обеспечить эффективную эксплуатацию многоквартирных домов, снижение физического износа дорожного покрытия дворовых территорий многоквартирных домов, доведение технического и эксплуатационного состояния дворовых территорий многоквартирных домов до нормативных требований, а также сформировать активную гражданскую</w:t>
      </w:r>
      <w:proofErr w:type="gramEnd"/>
      <w:r w:rsidRPr="009F5554">
        <w:rPr>
          <w:spacing w:val="2"/>
          <w:sz w:val="28"/>
          <w:szCs w:val="28"/>
        </w:rPr>
        <w:t xml:space="preserve"> позицию жителей многоквартирных домов.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</w:t>
      </w:r>
      <w:r>
        <w:rPr>
          <w:spacing w:val="2"/>
          <w:sz w:val="28"/>
          <w:szCs w:val="28"/>
        </w:rPr>
        <w:t xml:space="preserve">2. </w:t>
      </w:r>
      <w:r w:rsidRPr="002C2A75">
        <w:rPr>
          <w:sz w:val="28"/>
          <w:szCs w:val="28"/>
        </w:rPr>
        <w:t>Создание наиболее посещаемой муниципальной территории общего пользования населенных пунктов</w:t>
      </w:r>
      <w:r w:rsidRPr="001C0EE1">
        <w:rPr>
          <w:spacing w:val="2"/>
          <w:sz w:val="28"/>
          <w:szCs w:val="28"/>
        </w:rPr>
        <w:t>. Мероприятие предполагает осуществление бюджетных инвестиций для создания наиболее посещаемой муниципальной территории общего пользования Соль-</w:t>
      </w:r>
      <w:proofErr w:type="spellStart"/>
      <w:r w:rsidRPr="001C0EE1">
        <w:rPr>
          <w:spacing w:val="2"/>
          <w:sz w:val="28"/>
          <w:szCs w:val="28"/>
        </w:rPr>
        <w:t>Илецкого</w:t>
      </w:r>
      <w:proofErr w:type="spellEnd"/>
      <w:r w:rsidRPr="001C0EE1">
        <w:rPr>
          <w:spacing w:val="2"/>
          <w:sz w:val="28"/>
          <w:szCs w:val="28"/>
        </w:rPr>
        <w:t xml:space="preserve"> городского окр</w:t>
      </w:r>
      <w:r>
        <w:rPr>
          <w:spacing w:val="2"/>
          <w:sz w:val="28"/>
          <w:szCs w:val="28"/>
        </w:rPr>
        <w:t xml:space="preserve">уга </w:t>
      </w:r>
      <w:proofErr w:type="gramStart"/>
      <w:r>
        <w:rPr>
          <w:spacing w:val="2"/>
          <w:sz w:val="28"/>
          <w:szCs w:val="28"/>
        </w:rPr>
        <w:t>(</w:t>
      </w:r>
      <w:r w:rsidR="00792920">
        <w:rPr>
          <w:spacing w:val="2"/>
          <w:sz w:val="28"/>
          <w:szCs w:val="28"/>
        </w:rPr>
        <w:t xml:space="preserve"> </w:t>
      </w:r>
      <w:proofErr w:type="gramEnd"/>
      <w:r w:rsidR="00792920">
        <w:rPr>
          <w:spacing w:val="2"/>
          <w:sz w:val="28"/>
          <w:szCs w:val="28"/>
        </w:rPr>
        <w:t xml:space="preserve">набережных, пляжей, пешеходных зон, </w:t>
      </w:r>
      <w:r>
        <w:rPr>
          <w:spacing w:val="2"/>
          <w:sz w:val="28"/>
          <w:szCs w:val="28"/>
        </w:rPr>
        <w:t>парков, скверов</w:t>
      </w:r>
      <w:r w:rsidRPr="001C0EE1">
        <w:rPr>
          <w:spacing w:val="2"/>
          <w:sz w:val="28"/>
          <w:szCs w:val="28"/>
        </w:rPr>
        <w:t xml:space="preserve"> и т.д.), в том числе разработка проектно-сметной документации и получение положительного заключения экспертизы по объектам.</w:t>
      </w:r>
    </w:p>
    <w:p w:rsidR="00C21DDB" w:rsidRPr="001C0EE1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 xml:space="preserve">Мероприятия по благоустройству общественных территорий включают в себя разработку и реализацию в соответствии </w:t>
      </w:r>
      <w:r>
        <w:rPr>
          <w:spacing w:val="2"/>
          <w:sz w:val="28"/>
          <w:szCs w:val="28"/>
        </w:rPr>
        <w:t>с требованиями настоящей П</w:t>
      </w:r>
      <w:r w:rsidRPr="001C0EE1">
        <w:rPr>
          <w:spacing w:val="2"/>
          <w:sz w:val="28"/>
          <w:szCs w:val="28"/>
        </w:rPr>
        <w:t xml:space="preserve">рограммы </w:t>
      </w:r>
      <w:proofErr w:type="gramStart"/>
      <w:r w:rsidRPr="001C0EE1">
        <w:rPr>
          <w:spacing w:val="2"/>
          <w:sz w:val="28"/>
          <w:szCs w:val="28"/>
        </w:rPr>
        <w:t>дизайн-проектов</w:t>
      </w:r>
      <w:proofErr w:type="gramEnd"/>
      <w:r w:rsidRPr="001C0EE1">
        <w:rPr>
          <w:spacing w:val="2"/>
          <w:sz w:val="28"/>
          <w:szCs w:val="28"/>
        </w:rPr>
        <w:t xml:space="preserve">, предусматривающих выполнение работ по благоустройству объектов городской среды, в том числе создание </w:t>
      </w:r>
      <w:proofErr w:type="spellStart"/>
      <w:r w:rsidRPr="001C0EE1">
        <w:rPr>
          <w:spacing w:val="2"/>
          <w:sz w:val="28"/>
          <w:szCs w:val="28"/>
        </w:rPr>
        <w:t>безбарьерной</w:t>
      </w:r>
      <w:proofErr w:type="spellEnd"/>
      <w:r w:rsidRPr="001C0EE1">
        <w:rPr>
          <w:spacing w:val="2"/>
          <w:sz w:val="28"/>
          <w:szCs w:val="28"/>
        </w:rPr>
        <w:t xml:space="preserve"> среды для маломобильных граждан в зоне общественных пространств.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>Объектам городской среды являются наиболее посещаемые муниципальные территории общего пользования.</w:t>
      </w:r>
    </w:p>
    <w:p w:rsidR="00127C34" w:rsidRDefault="00792920" w:rsidP="00792920">
      <w:pPr>
        <w:ind w:firstLine="567"/>
        <w:jc w:val="both"/>
        <w:rPr>
          <w:sz w:val="28"/>
          <w:szCs w:val="28"/>
        </w:rPr>
      </w:pPr>
      <w:r w:rsidRPr="00593771">
        <w:rPr>
          <w:spacing w:val="2"/>
          <w:sz w:val="28"/>
          <w:szCs w:val="28"/>
        </w:rPr>
        <w:lastRenderedPageBreak/>
        <w:t xml:space="preserve">Основное мероприятие </w:t>
      </w:r>
      <w:r>
        <w:rPr>
          <w:spacing w:val="2"/>
          <w:sz w:val="28"/>
          <w:szCs w:val="28"/>
        </w:rPr>
        <w:t>3.</w:t>
      </w:r>
      <w:r w:rsidR="00D76EB8">
        <w:rPr>
          <w:spacing w:val="2"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 мест массового отдыха населения (городских парков)</w:t>
      </w:r>
      <w:r w:rsidR="00127C34">
        <w:rPr>
          <w:sz w:val="28"/>
          <w:szCs w:val="28"/>
        </w:rPr>
        <w:t>.</w:t>
      </w:r>
    </w:p>
    <w:p w:rsidR="00127C34" w:rsidRDefault="00792920" w:rsidP="00127C34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2A75">
        <w:rPr>
          <w:sz w:val="28"/>
          <w:szCs w:val="28"/>
        </w:rPr>
        <w:t xml:space="preserve"> </w:t>
      </w:r>
      <w:r w:rsidRPr="001C0EE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для </w:t>
      </w:r>
      <w:r w:rsidR="00127C34">
        <w:rPr>
          <w:spacing w:val="2"/>
          <w:sz w:val="28"/>
          <w:szCs w:val="28"/>
        </w:rPr>
        <w:t>обустройства мест массового отдыха населения – городских парков,</w:t>
      </w:r>
      <w:r w:rsidRPr="001C0EE1">
        <w:rPr>
          <w:spacing w:val="2"/>
          <w:sz w:val="28"/>
          <w:szCs w:val="28"/>
        </w:rPr>
        <w:t xml:space="preserve"> в том числе разработка проектно-сметной документации и получение положительного заключения экспертизы по объектам.</w:t>
      </w:r>
      <w:r w:rsidR="00127C34" w:rsidRPr="00127C34">
        <w:rPr>
          <w:spacing w:val="2"/>
          <w:sz w:val="28"/>
          <w:szCs w:val="28"/>
        </w:rPr>
        <w:t xml:space="preserve"> 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Мероприятия по обустройству мест массового отдыха населения (городских парков) включают в себя разработку и реализацию в соответст</w:t>
      </w:r>
      <w:r>
        <w:rPr>
          <w:spacing w:val="2"/>
          <w:sz w:val="28"/>
          <w:szCs w:val="28"/>
        </w:rPr>
        <w:t xml:space="preserve">вии с требованиями настоящей </w:t>
      </w:r>
      <w:r w:rsidRPr="00A0529B">
        <w:rPr>
          <w:spacing w:val="2"/>
          <w:sz w:val="28"/>
          <w:szCs w:val="28"/>
        </w:rPr>
        <w:t xml:space="preserve">программы </w:t>
      </w:r>
      <w:proofErr w:type="gramStart"/>
      <w:r w:rsidRPr="00A0529B">
        <w:rPr>
          <w:spacing w:val="2"/>
          <w:sz w:val="28"/>
          <w:szCs w:val="28"/>
        </w:rPr>
        <w:t>дизайн-проектов</w:t>
      </w:r>
      <w:proofErr w:type="gramEnd"/>
      <w:r w:rsidRPr="00A0529B">
        <w:rPr>
          <w:spacing w:val="2"/>
          <w:sz w:val="28"/>
          <w:szCs w:val="28"/>
        </w:rPr>
        <w:t>, предусматривающих выполнение следующих работ: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устройство (ремонт) твердого покрытия тротуаров, дорожек, площадок;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устройство (ремонт) ограждения;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озеленение;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установка урн или контейнеров для мусора;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размещение осветительного оборудования, носителей информации;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установка скамей;</w:t>
      </w:r>
    </w:p>
    <w:p w:rsidR="00127C34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другие работы.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 xml:space="preserve">Реализация данного основного мероприятия позволит повысить качество городской среды, создать </w:t>
      </w:r>
      <w:proofErr w:type="spellStart"/>
      <w:r w:rsidRPr="001C0EE1">
        <w:rPr>
          <w:spacing w:val="2"/>
          <w:sz w:val="28"/>
          <w:szCs w:val="28"/>
        </w:rPr>
        <w:t>безбарьерную</w:t>
      </w:r>
      <w:proofErr w:type="spellEnd"/>
      <w:r w:rsidRPr="001C0EE1">
        <w:rPr>
          <w:spacing w:val="2"/>
          <w:sz w:val="28"/>
          <w:szCs w:val="28"/>
        </w:rPr>
        <w:t xml:space="preserve"> среду для маломобильных граждан в зоне общественных пространств.</w:t>
      </w:r>
    </w:p>
    <w:p w:rsidR="00C21DDB" w:rsidRPr="00310865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10865">
        <w:rPr>
          <w:spacing w:val="2"/>
          <w:sz w:val="28"/>
          <w:szCs w:val="28"/>
        </w:rPr>
        <w:t>В рез</w:t>
      </w:r>
      <w:r>
        <w:rPr>
          <w:spacing w:val="2"/>
          <w:sz w:val="28"/>
          <w:szCs w:val="28"/>
        </w:rPr>
        <w:t>ультате реализации мероприятий П</w:t>
      </w:r>
      <w:r w:rsidRPr="00310865">
        <w:rPr>
          <w:spacing w:val="2"/>
          <w:sz w:val="28"/>
          <w:szCs w:val="28"/>
        </w:rPr>
        <w:t>рограммы ожидается снижение доли неблагоустроенных дворовых и муниципальных территорий общего пользования</w:t>
      </w:r>
      <w:r w:rsidR="00127C34">
        <w:rPr>
          <w:spacing w:val="2"/>
          <w:sz w:val="28"/>
          <w:szCs w:val="28"/>
        </w:rPr>
        <w:t>, парков</w:t>
      </w:r>
      <w:r w:rsidRPr="00310865">
        <w:rPr>
          <w:spacing w:val="2"/>
          <w:sz w:val="28"/>
          <w:szCs w:val="28"/>
        </w:rPr>
        <w:t>.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Успешное выполнение задач П</w:t>
      </w:r>
      <w:r w:rsidRPr="00310865">
        <w:rPr>
          <w:spacing w:val="2"/>
          <w:sz w:val="28"/>
          <w:szCs w:val="28"/>
        </w:rPr>
        <w:t xml:space="preserve">рограммы  позволит улучшить условия проживания и жизнедеятельности </w:t>
      </w:r>
      <w:r>
        <w:rPr>
          <w:spacing w:val="2"/>
          <w:sz w:val="28"/>
          <w:szCs w:val="28"/>
        </w:rPr>
        <w:t>населения</w:t>
      </w:r>
      <w:r w:rsidRPr="00310865">
        <w:rPr>
          <w:spacing w:val="2"/>
          <w:sz w:val="28"/>
          <w:szCs w:val="28"/>
        </w:rPr>
        <w:t xml:space="preserve"> и повысить привлекательность города.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D83ABF">
        <w:rPr>
          <w:spacing w:val="2"/>
          <w:sz w:val="28"/>
          <w:szCs w:val="28"/>
        </w:rPr>
        <w:t>Необходимым условием р</w:t>
      </w:r>
      <w:r>
        <w:rPr>
          <w:spacing w:val="2"/>
          <w:sz w:val="28"/>
          <w:szCs w:val="28"/>
        </w:rPr>
        <w:t>еализации П</w:t>
      </w:r>
      <w:r w:rsidRPr="00D83ABF">
        <w:rPr>
          <w:spacing w:val="2"/>
          <w:sz w:val="28"/>
          <w:szCs w:val="28"/>
        </w:rPr>
        <w:t>рограммы является проведение мероприятий по благоустройству дворовых</w:t>
      </w:r>
      <w:r w:rsidR="00127C34">
        <w:rPr>
          <w:spacing w:val="2"/>
          <w:sz w:val="28"/>
          <w:szCs w:val="28"/>
        </w:rPr>
        <w:t>,</w:t>
      </w:r>
      <w:r w:rsidRPr="00D83ABF">
        <w:rPr>
          <w:spacing w:val="2"/>
          <w:sz w:val="28"/>
          <w:szCs w:val="28"/>
        </w:rPr>
        <w:t xml:space="preserve"> общественных территорий</w:t>
      </w:r>
      <w:r w:rsidR="00127C34">
        <w:rPr>
          <w:spacing w:val="2"/>
          <w:sz w:val="28"/>
          <w:szCs w:val="28"/>
        </w:rPr>
        <w:t>, парков</w:t>
      </w:r>
      <w:r w:rsidRPr="00D83ABF">
        <w:rPr>
          <w:spacing w:val="2"/>
          <w:sz w:val="28"/>
          <w:szCs w:val="28"/>
        </w:rPr>
        <w:t xml:space="preserve">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C21DDB" w:rsidRPr="00CA4F38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реализации мероприятий П</w:t>
      </w:r>
      <w:r w:rsidRPr="00CA4F38">
        <w:rPr>
          <w:spacing w:val="2"/>
          <w:sz w:val="28"/>
          <w:szCs w:val="28"/>
        </w:rPr>
        <w:t>рограммы подготовлены следующие документы:</w:t>
      </w:r>
    </w:p>
    <w:p w:rsidR="00C21DDB" w:rsidRPr="00CA4F38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A4F38">
        <w:rPr>
          <w:spacing w:val="2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</w:t>
      </w:r>
      <w:r w:rsidRPr="001532D8">
        <w:rPr>
          <w:spacing w:val="2"/>
          <w:sz w:val="28"/>
          <w:szCs w:val="28"/>
        </w:rPr>
        <w:t>территории (приложение 3 к Программе);</w:t>
      </w:r>
    </w:p>
    <w:p w:rsidR="00C21DDB" w:rsidRPr="00863DC2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CA4F38">
        <w:rPr>
          <w:spacing w:val="2"/>
          <w:sz w:val="28"/>
          <w:szCs w:val="28"/>
        </w:rPr>
        <w:t>дополнительный перечень работ по благоустройству дворовых т</w:t>
      </w:r>
      <w:r>
        <w:rPr>
          <w:spacing w:val="2"/>
          <w:sz w:val="28"/>
          <w:szCs w:val="28"/>
        </w:rPr>
        <w:t>ерриторий многоквартирных домо</w:t>
      </w:r>
      <w:proofErr w:type="gramStart"/>
      <w:r>
        <w:rPr>
          <w:spacing w:val="2"/>
          <w:sz w:val="28"/>
          <w:szCs w:val="28"/>
        </w:rPr>
        <w:t>в</w:t>
      </w:r>
      <w:r w:rsidRPr="001532D8">
        <w:rPr>
          <w:spacing w:val="2"/>
          <w:sz w:val="28"/>
          <w:szCs w:val="28"/>
        </w:rPr>
        <w:t>(</w:t>
      </w:r>
      <w:proofErr w:type="gramEnd"/>
      <w:r w:rsidRPr="001532D8">
        <w:rPr>
          <w:spacing w:val="2"/>
          <w:sz w:val="28"/>
          <w:szCs w:val="28"/>
        </w:rPr>
        <w:t>приложение 3 к Программе),</w:t>
      </w:r>
    </w:p>
    <w:p w:rsidR="00C21DDB" w:rsidRPr="00CA4F38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63DC2">
        <w:rPr>
          <w:spacing w:val="2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минимального перечня таких работ </w:t>
      </w:r>
      <w:r w:rsidRPr="001532D8">
        <w:rPr>
          <w:spacing w:val="2"/>
          <w:sz w:val="28"/>
          <w:szCs w:val="28"/>
        </w:rPr>
        <w:t>(приложение 4 к Программе);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635D05">
        <w:rPr>
          <w:spacing w:val="2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</w:t>
      </w:r>
      <w:proofErr w:type="gramStart"/>
      <w:r w:rsidRPr="00635D05">
        <w:rPr>
          <w:spacing w:val="2"/>
          <w:sz w:val="28"/>
          <w:szCs w:val="28"/>
        </w:rPr>
        <w:t>контроля за</w:t>
      </w:r>
      <w:proofErr w:type="gramEnd"/>
      <w:r w:rsidRPr="00635D05">
        <w:rPr>
          <w:spacing w:val="2"/>
          <w:sz w:val="28"/>
          <w:szCs w:val="28"/>
        </w:rPr>
        <w:t xml:space="preserve"> их расходованием, а также порядок участия граждан в выполнении указанных </w:t>
      </w:r>
      <w:r w:rsidRPr="001532D8">
        <w:rPr>
          <w:spacing w:val="2"/>
          <w:sz w:val="28"/>
          <w:szCs w:val="28"/>
        </w:rPr>
        <w:t>работ (приложение 5 к</w:t>
      </w:r>
      <w:r w:rsidRPr="00635D05">
        <w:rPr>
          <w:spacing w:val="2"/>
          <w:sz w:val="28"/>
          <w:szCs w:val="28"/>
        </w:rPr>
        <w:t xml:space="preserve"> программе);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4F38">
        <w:rPr>
          <w:spacing w:val="2"/>
          <w:sz w:val="28"/>
          <w:szCs w:val="28"/>
        </w:rPr>
        <w:lastRenderedPageBreak/>
        <w:t xml:space="preserve">- </w:t>
      </w:r>
      <w:r w:rsidRPr="00F70C53">
        <w:rPr>
          <w:spacing w:val="2"/>
          <w:sz w:val="28"/>
          <w:szCs w:val="28"/>
        </w:rPr>
        <w:t>поряд</w:t>
      </w:r>
      <w:r>
        <w:rPr>
          <w:spacing w:val="2"/>
          <w:sz w:val="28"/>
          <w:szCs w:val="28"/>
        </w:rPr>
        <w:t>о</w:t>
      </w:r>
      <w:r w:rsidRPr="00F70C53">
        <w:rPr>
          <w:spacing w:val="2"/>
          <w:sz w:val="28"/>
          <w:szCs w:val="28"/>
        </w:rPr>
        <w:t xml:space="preserve">к общественного обсуждения проекта муниципальной программы (подпрограммы) «Формирование современной городской среды </w:t>
      </w:r>
      <w:proofErr w:type="spellStart"/>
      <w:r w:rsidRPr="00F70C53">
        <w:rPr>
          <w:spacing w:val="2"/>
          <w:sz w:val="28"/>
          <w:szCs w:val="28"/>
        </w:rPr>
        <w:t>вСоль</w:t>
      </w:r>
      <w:proofErr w:type="spellEnd"/>
      <w:r w:rsidRPr="00F70C53">
        <w:rPr>
          <w:spacing w:val="2"/>
          <w:sz w:val="28"/>
          <w:szCs w:val="28"/>
        </w:rPr>
        <w:t>-Илецком городск</w:t>
      </w:r>
      <w:r>
        <w:rPr>
          <w:spacing w:val="2"/>
          <w:sz w:val="28"/>
          <w:szCs w:val="28"/>
        </w:rPr>
        <w:t>ом округе Оренбургской области» утвержден постановлением администрации Соль-</w:t>
      </w:r>
      <w:proofErr w:type="spellStart"/>
      <w:r>
        <w:rPr>
          <w:spacing w:val="2"/>
          <w:sz w:val="28"/>
          <w:szCs w:val="28"/>
        </w:rPr>
        <w:t>Илецкого</w:t>
      </w:r>
      <w:proofErr w:type="spellEnd"/>
      <w:r>
        <w:rPr>
          <w:spacing w:val="2"/>
          <w:sz w:val="28"/>
          <w:szCs w:val="28"/>
        </w:rPr>
        <w:t xml:space="preserve"> городского округа от 01.03.2017 № 569-п;</w:t>
      </w:r>
      <w:proofErr w:type="gramEnd"/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</w:t>
      </w:r>
      <w:r w:rsidRPr="00F70C53">
        <w:rPr>
          <w:spacing w:val="2"/>
          <w:sz w:val="28"/>
          <w:szCs w:val="28"/>
        </w:rPr>
        <w:t>поряд</w:t>
      </w:r>
      <w:r>
        <w:rPr>
          <w:spacing w:val="2"/>
          <w:sz w:val="28"/>
          <w:szCs w:val="28"/>
        </w:rPr>
        <w:t>о</w:t>
      </w:r>
      <w:r w:rsidRPr="00F70C53">
        <w:rPr>
          <w:spacing w:val="2"/>
          <w:sz w:val="28"/>
          <w:szCs w:val="28"/>
        </w:rPr>
        <w:t>к и срок</w:t>
      </w:r>
      <w:r>
        <w:rPr>
          <w:spacing w:val="2"/>
          <w:sz w:val="28"/>
          <w:szCs w:val="28"/>
        </w:rPr>
        <w:t>и</w:t>
      </w:r>
      <w:r w:rsidRPr="00F70C53">
        <w:rPr>
          <w:spacing w:val="2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</w:t>
      </w:r>
      <w:proofErr w:type="spellStart"/>
      <w:r w:rsidRPr="00F70C53">
        <w:rPr>
          <w:spacing w:val="2"/>
          <w:sz w:val="28"/>
          <w:szCs w:val="28"/>
        </w:rPr>
        <w:t>Илецкого</w:t>
      </w:r>
      <w:proofErr w:type="spellEnd"/>
      <w:r w:rsidRPr="00F70C53">
        <w:rPr>
          <w:spacing w:val="2"/>
          <w:sz w:val="28"/>
          <w:szCs w:val="28"/>
        </w:rPr>
        <w:t xml:space="preserve"> городского округа, дворовых территорий многоквартирных домов Соль-</w:t>
      </w:r>
      <w:proofErr w:type="spellStart"/>
      <w:r w:rsidRPr="00F70C53">
        <w:rPr>
          <w:spacing w:val="2"/>
          <w:sz w:val="28"/>
          <w:szCs w:val="28"/>
        </w:rPr>
        <w:t>Илецкого</w:t>
      </w:r>
      <w:proofErr w:type="spellEnd"/>
      <w:r w:rsidRPr="00F70C53">
        <w:rPr>
          <w:spacing w:val="2"/>
          <w:sz w:val="28"/>
          <w:szCs w:val="28"/>
        </w:rPr>
        <w:t xml:space="preserve"> городского округа</w:t>
      </w:r>
      <w:r w:rsidR="00127C34">
        <w:rPr>
          <w:spacing w:val="2"/>
          <w:sz w:val="28"/>
          <w:szCs w:val="28"/>
        </w:rPr>
        <w:t xml:space="preserve"> </w:t>
      </w:r>
      <w:r w:rsidRPr="00F70C53">
        <w:rPr>
          <w:spacing w:val="2"/>
          <w:sz w:val="28"/>
          <w:szCs w:val="28"/>
        </w:rPr>
        <w:t>утвержден постановлением администрации Соль-</w:t>
      </w:r>
      <w:proofErr w:type="spellStart"/>
      <w:r w:rsidRPr="00F70C53">
        <w:rPr>
          <w:spacing w:val="2"/>
          <w:sz w:val="28"/>
          <w:szCs w:val="28"/>
        </w:rPr>
        <w:t>Илецкого</w:t>
      </w:r>
      <w:proofErr w:type="spellEnd"/>
      <w:r w:rsidRPr="00F70C53">
        <w:rPr>
          <w:spacing w:val="2"/>
          <w:sz w:val="28"/>
          <w:szCs w:val="28"/>
        </w:rPr>
        <w:t xml:space="preserve"> городского округа от 0</w:t>
      </w:r>
      <w:r>
        <w:rPr>
          <w:spacing w:val="2"/>
          <w:sz w:val="28"/>
          <w:szCs w:val="28"/>
        </w:rPr>
        <w:t>2</w:t>
      </w:r>
      <w:r w:rsidRPr="00F70C53">
        <w:rPr>
          <w:spacing w:val="2"/>
          <w:sz w:val="28"/>
          <w:szCs w:val="28"/>
        </w:rPr>
        <w:t>.03.2017 № 5</w:t>
      </w:r>
      <w:r>
        <w:rPr>
          <w:spacing w:val="2"/>
          <w:sz w:val="28"/>
          <w:szCs w:val="28"/>
        </w:rPr>
        <w:t>81</w:t>
      </w:r>
      <w:r w:rsidRPr="00F70C53">
        <w:rPr>
          <w:spacing w:val="2"/>
          <w:sz w:val="28"/>
          <w:szCs w:val="28"/>
        </w:rPr>
        <w:t xml:space="preserve">-п.  </w:t>
      </w:r>
      <w:proofErr w:type="gramEnd"/>
    </w:p>
    <w:p w:rsidR="00127C34" w:rsidRPr="00D161BF" w:rsidRDefault="00127C34" w:rsidP="00127C34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42E2F"/>
          <w:kern w:val="36"/>
          <w:sz w:val="28"/>
          <w:szCs w:val="28"/>
        </w:rPr>
        <w:t>-  порядок</w:t>
      </w:r>
      <w:r w:rsidRPr="00D161BF">
        <w:rPr>
          <w:color w:val="342E2F"/>
          <w:kern w:val="36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сроки </w:t>
      </w:r>
      <w:r w:rsidRPr="00D161BF">
        <w:rPr>
          <w:rFonts w:eastAsiaTheme="minorHAnsi"/>
          <w:sz w:val="28"/>
          <w:szCs w:val="28"/>
          <w:lang w:eastAsia="en-US"/>
        </w:rPr>
        <w:t xml:space="preserve">представления, рассмотрения и оценки предложений граждан, организаций о выборе </w:t>
      </w:r>
      <w:proofErr w:type="gramStart"/>
      <w:r w:rsidRPr="00D161BF">
        <w:rPr>
          <w:rFonts w:eastAsiaTheme="minorHAnsi"/>
          <w:sz w:val="28"/>
          <w:szCs w:val="28"/>
          <w:lang w:eastAsia="en-US"/>
        </w:rPr>
        <w:t>парка, подлежащего благоустройству в каждый год срока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 утверждён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округа от 26.01.2018 №160-п</w:t>
      </w:r>
    </w:p>
    <w:p w:rsidR="00127C34" w:rsidRDefault="00127C34" w:rsidP="00127C34">
      <w:pPr>
        <w:shd w:val="clear" w:color="auto" w:fill="FFFFFF"/>
        <w:tabs>
          <w:tab w:val="left" w:pos="9637"/>
        </w:tabs>
        <w:ind w:right="-2" w:firstLine="567"/>
        <w:jc w:val="both"/>
        <w:textAlignment w:val="baseline"/>
        <w:rPr>
          <w:spacing w:val="2"/>
          <w:sz w:val="28"/>
          <w:szCs w:val="28"/>
        </w:rPr>
      </w:pPr>
    </w:p>
    <w:p w:rsidR="00C21DDB" w:rsidRDefault="00C21DDB" w:rsidP="00C21DDB">
      <w:pPr>
        <w:ind w:firstLine="567"/>
        <w:jc w:val="both"/>
        <w:rPr>
          <w:sz w:val="28"/>
          <w:szCs w:val="28"/>
        </w:rPr>
      </w:pPr>
      <w:r w:rsidRPr="004B5F34">
        <w:rPr>
          <w:spacing w:val="2"/>
          <w:sz w:val="28"/>
          <w:szCs w:val="28"/>
        </w:rPr>
        <w:t xml:space="preserve">Перечень основных мероприятий </w:t>
      </w:r>
      <w:r>
        <w:rPr>
          <w:spacing w:val="2"/>
          <w:sz w:val="28"/>
          <w:szCs w:val="28"/>
        </w:rPr>
        <w:t>п</w:t>
      </w:r>
      <w:r w:rsidRPr="004B5F34">
        <w:rPr>
          <w:spacing w:val="2"/>
          <w:sz w:val="28"/>
          <w:szCs w:val="28"/>
        </w:rPr>
        <w:t>рограммы предоставлен</w:t>
      </w:r>
      <w:r w:rsidR="00127C34">
        <w:rPr>
          <w:spacing w:val="2"/>
          <w:sz w:val="28"/>
          <w:szCs w:val="28"/>
        </w:rPr>
        <w:t xml:space="preserve"> </w:t>
      </w:r>
      <w:r w:rsidRPr="00DE55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таблице 2 </w:t>
      </w:r>
      <w:r w:rsidRPr="001532D8">
        <w:rPr>
          <w:sz w:val="28"/>
          <w:szCs w:val="28"/>
        </w:rPr>
        <w:t>приложения № 1 к программе.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Pr="00C61FF2" w:rsidRDefault="00C21DDB" w:rsidP="00C21DD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61FF2">
        <w:rPr>
          <w:sz w:val="28"/>
          <w:szCs w:val="28"/>
        </w:rPr>
        <w:t>Ресурсное обеспечение Программы</w:t>
      </w:r>
    </w:p>
    <w:p w:rsidR="00C21DDB" w:rsidRPr="00C61FF2" w:rsidRDefault="00C21DDB" w:rsidP="00C21DDB">
      <w:pPr>
        <w:ind w:left="720"/>
        <w:rPr>
          <w:sz w:val="28"/>
          <w:szCs w:val="28"/>
        </w:rPr>
      </w:pPr>
    </w:p>
    <w:p w:rsidR="00C21DDB" w:rsidRPr="00D25373" w:rsidRDefault="00C21DDB" w:rsidP="00C21DD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Программы представлено в </w:t>
      </w:r>
      <w:r w:rsidRPr="001532D8">
        <w:rPr>
          <w:sz w:val="28"/>
          <w:szCs w:val="28"/>
        </w:rPr>
        <w:t>приложении №2</w:t>
      </w:r>
      <w:r>
        <w:rPr>
          <w:sz w:val="28"/>
          <w:szCs w:val="28"/>
        </w:rPr>
        <w:t xml:space="preserve"> к муниципальной программе.</w:t>
      </w:r>
    </w:p>
    <w:p w:rsidR="00C21DDB" w:rsidRDefault="00C21DDB" w:rsidP="00C21DDB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Источником финансирования Программы  является </w:t>
      </w:r>
      <w:r>
        <w:rPr>
          <w:sz w:val="28"/>
          <w:szCs w:val="28"/>
        </w:rPr>
        <w:t xml:space="preserve">федеральный, областной и </w:t>
      </w:r>
      <w:r w:rsidRPr="00C23FD1">
        <w:rPr>
          <w:sz w:val="28"/>
          <w:szCs w:val="28"/>
        </w:rPr>
        <w:t>м</w:t>
      </w:r>
      <w:r>
        <w:rPr>
          <w:sz w:val="28"/>
          <w:szCs w:val="28"/>
        </w:rPr>
        <w:t>униципальный бюджеты</w:t>
      </w:r>
      <w:r w:rsidRPr="00C23FD1">
        <w:rPr>
          <w:sz w:val="28"/>
          <w:szCs w:val="28"/>
        </w:rPr>
        <w:t xml:space="preserve">. 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5C84">
        <w:rPr>
          <w:sz w:val="28"/>
          <w:szCs w:val="28"/>
        </w:rPr>
        <w:t>Правила привлечения субсидий из областного бюджета</w:t>
      </w:r>
    </w:p>
    <w:p w:rsidR="00C21DDB" w:rsidRPr="00755C84" w:rsidRDefault="00C21DDB" w:rsidP="00C21DDB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Pr="00755C84">
        <w:rPr>
          <w:sz w:val="28"/>
          <w:szCs w:val="28"/>
        </w:rPr>
        <w:t>рограммы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55C84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755C8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Программы реализую</w:t>
      </w:r>
      <w:r w:rsidRPr="00755C84">
        <w:rPr>
          <w:sz w:val="28"/>
          <w:szCs w:val="28"/>
        </w:rPr>
        <w:t xml:space="preserve">тся с привлечением средств </w:t>
      </w:r>
      <w:r>
        <w:rPr>
          <w:sz w:val="28"/>
          <w:szCs w:val="28"/>
        </w:rPr>
        <w:t xml:space="preserve">федерального и </w:t>
      </w:r>
      <w:r w:rsidRPr="00755C84">
        <w:rPr>
          <w:sz w:val="28"/>
          <w:szCs w:val="28"/>
        </w:rPr>
        <w:t>областного бюджет</w:t>
      </w:r>
      <w:r>
        <w:rPr>
          <w:sz w:val="28"/>
          <w:szCs w:val="28"/>
        </w:rPr>
        <w:t>ов.</w:t>
      </w:r>
      <w:proofErr w:type="gramEnd"/>
      <w:r>
        <w:rPr>
          <w:sz w:val="28"/>
          <w:szCs w:val="28"/>
        </w:rPr>
        <w:t xml:space="preserve"> Предельный размер субсидии</w:t>
      </w:r>
      <w:r w:rsidRPr="002437A0">
        <w:rPr>
          <w:sz w:val="28"/>
          <w:szCs w:val="28"/>
        </w:rPr>
        <w:t xml:space="preserve"> муниципальным образованиям в отношении всех или отдельных муниципальных образований по усмотрению субъекта Российской Федерации, </w:t>
      </w:r>
      <w:r>
        <w:rPr>
          <w:sz w:val="28"/>
          <w:szCs w:val="28"/>
        </w:rPr>
        <w:t xml:space="preserve">определяется </w:t>
      </w:r>
      <w:r w:rsidRPr="002437A0">
        <w:rPr>
          <w:sz w:val="28"/>
          <w:szCs w:val="28"/>
        </w:rPr>
        <w:t>исходя из уровня расчетной бюджетной обеспеченн</w:t>
      </w:r>
      <w:r>
        <w:rPr>
          <w:sz w:val="28"/>
          <w:szCs w:val="28"/>
        </w:rPr>
        <w:t>ости муниципальных образований.</w:t>
      </w:r>
    </w:p>
    <w:p w:rsidR="00C21DDB" w:rsidRPr="008F3B58" w:rsidRDefault="00C21DDB" w:rsidP="00C21DDB">
      <w:pPr>
        <w:ind w:firstLine="567"/>
        <w:jc w:val="both"/>
        <w:rPr>
          <w:sz w:val="28"/>
          <w:szCs w:val="28"/>
        </w:rPr>
      </w:pPr>
      <w:proofErr w:type="gramStart"/>
      <w:r w:rsidRPr="008F3B58">
        <w:rPr>
          <w:sz w:val="28"/>
          <w:szCs w:val="28"/>
        </w:rPr>
        <w:t xml:space="preserve">Право на получение субсидии на благоустройство дворовых территорий имеют административный центр Оренбургской области, </w:t>
      </w:r>
      <w:proofErr w:type="spellStart"/>
      <w:r w:rsidRPr="008F3B58">
        <w:rPr>
          <w:sz w:val="28"/>
          <w:szCs w:val="28"/>
        </w:rPr>
        <w:t>монопрофильные</w:t>
      </w:r>
      <w:proofErr w:type="spellEnd"/>
      <w:r w:rsidRPr="008F3B58">
        <w:rPr>
          <w:sz w:val="28"/>
          <w:szCs w:val="28"/>
        </w:rPr>
        <w:t xml:space="preserve"> муниципальные образования и муниципальные образования, имеющие не менее 100 многоквартирных домов, включенных в региональную программу "Проведение капитального ремонта общего имущества в многоквартирных домах, расположенных на территории Оренбургской области, в 2014 - 2043 годах", и соответствующие условиям предоставления субсидий.</w:t>
      </w:r>
      <w:proofErr w:type="gramEnd"/>
      <w:r>
        <w:rPr>
          <w:sz w:val="28"/>
          <w:szCs w:val="28"/>
        </w:rPr>
        <w:t xml:space="preserve"> Правила предоставления и распределения субсидий из областного бюджета на поддержку муниципальной программы формирования современной городской среды определены государственной программой «Формирование комфортной городской среды в Оренбургской области» на 2018-2022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утвержденной </w:t>
      </w:r>
      <w:r>
        <w:rPr>
          <w:sz w:val="28"/>
          <w:szCs w:val="28"/>
        </w:rPr>
        <w:lastRenderedPageBreak/>
        <w:t>Постановлением Правительства Оренбургской области от 28.09.2017 г. № 696-пп.</w:t>
      </w:r>
    </w:p>
    <w:p w:rsidR="00C21DDB" w:rsidRDefault="00C21DDB" w:rsidP="00C21DDB">
      <w:pPr>
        <w:ind w:firstLine="567"/>
        <w:jc w:val="both"/>
        <w:rPr>
          <w:sz w:val="28"/>
          <w:szCs w:val="28"/>
        </w:rPr>
      </w:pPr>
      <w:r w:rsidRPr="008F3B58">
        <w:rPr>
          <w:sz w:val="28"/>
          <w:szCs w:val="28"/>
        </w:rPr>
        <w:t>Право на получение субсидии на создание наиболее посещаемой муниципальной территории общего пользования</w:t>
      </w:r>
      <w:r w:rsidR="00127C34">
        <w:rPr>
          <w:sz w:val="28"/>
          <w:szCs w:val="28"/>
        </w:rPr>
        <w:t xml:space="preserve"> и </w:t>
      </w:r>
      <w:r w:rsidRPr="008F3B58">
        <w:rPr>
          <w:sz w:val="28"/>
          <w:szCs w:val="28"/>
        </w:rPr>
        <w:t xml:space="preserve"> </w:t>
      </w:r>
      <w:r w:rsidR="00127C34" w:rsidRPr="00A0529B">
        <w:rPr>
          <w:spacing w:val="2"/>
          <w:sz w:val="28"/>
          <w:szCs w:val="28"/>
        </w:rPr>
        <w:t>по обустройству мест массового отдыха населения (городских парков)</w:t>
      </w:r>
      <w:r w:rsidR="00127C34">
        <w:rPr>
          <w:spacing w:val="2"/>
          <w:sz w:val="28"/>
          <w:szCs w:val="28"/>
        </w:rPr>
        <w:t xml:space="preserve"> </w:t>
      </w:r>
      <w:r w:rsidRPr="008F3B58">
        <w:rPr>
          <w:sz w:val="28"/>
          <w:szCs w:val="28"/>
        </w:rPr>
        <w:t xml:space="preserve">населенных пунктов имеют административный центр Оренбургской области и </w:t>
      </w:r>
      <w:proofErr w:type="spellStart"/>
      <w:r w:rsidRPr="008F3B58">
        <w:rPr>
          <w:sz w:val="28"/>
          <w:szCs w:val="28"/>
        </w:rPr>
        <w:t>монопрофильные</w:t>
      </w:r>
      <w:proofErr w:type="spellEnd"/>
      <w:r w:rsidRPr="008F3B58">
        <w:rPr>
          <w:sz w:val="28"/>
          <w:szCs w:val="28"/>
        </w:rPr>
        <w:t xml:space="preserve"> муниципальные образования, соответствующие условиям предоставления субсидий.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Субсидии предоставляются </w:t>
      </w:r>
      <w:r w:rsidRPr="00E150DF">
        <w:rPr>
          <w:sz w:val="28"/>
          <w:szCs w:val="28"/>
        </w:rPr>
        <w:t xml:space="preserve">в 2018-2022 </w:t>
      </w:r>
      <w:proofErr w:type="spellStart"/>
      <w:r w:rsidRPr="00E150DF">
        <w:rPr>
          <w:sz w:val="28"/>
          <w:szCs w:val="28"/>
        </w:rPr>
        <w:t>г.г</w:t>
      </w:r>
      <w:proofErr w:type="spellEnd"/>
      <w:r w:rsidRPr="00E150DF">
        <w:rPr>
          <w:sz w:val="28"/>
          <w:szCs w:val="28"/>
        </w:rPr>
        <w:t>. при</w:t>
      </w:r>
      <w:r w:rsidRPr="0075706A">
        <w:rPr>
          <w:sz w:val="28"/>
          <w:szCs w:val="28"/>
        </w:rPr>
        <w:t xml:space="preserve"> соблюдении органами местного самоуправления следующих условий: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>а) наличие правового акта органов местного самоуправления, устанавливающего расходное обязательство муниципального образования Оренбургской области, на исполнение которого предоставляется субсидия;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муниципальной п</w:t>
      </w:r>
      <w:r w:rsidRPr="0075706A">
        <w:rPr>
          <w:sz w:val="28"/>
          <w:szCs w:val="28"/>
        </w:rPr>
        <w:t xml:space="preserve">рограммы </w:t>
      </w:r>
      <w:r w:rsidRPr="00E150DF">
        <w:rPr>
          <w:sz w:val="28"/>
          <w:szCs w:val="28"/>
        </w:rPr>
        <w:t xml:space="preserve">на 2018-2022 </w:t>
      </w:r>
      <w:proofErr w:type="spellStart"/>
      <w:r w:rsidRPr="00E150DF">
        <w:rPr>
          <w:sz w:val="28"/>
          <w:szCs w:val="28"/>
        </w:rPr>
        <w:t>г.г</w:t>
      </w:r>
      <w:proofErr w:type="spellEnd"/>
      <w:r w:rsidRPr="00E150DF">
        <w:rPr>
          <w:sz w:val="28"/>
          <w:szCs w:val="28"/>
        </w:rPr>
        <w:t>., предусматривающей реализацию мероприятий, аналогичных мероприятиям</w:t>
      </w:r>
      <w:r>
        <w:rPr>
          <w:sz w:val="28"/>
          <w:szCs w:val="28"/>
        </w:rPr>
        <w:t xml:space="preserve"> П</w:t>
      </w:r>
      <w:r w:rsidRPr="0075706A">
        <w:rPr>
          <w:sz w:val="28"/>
          <w:szCs w:val="28"/>
        </w:rPr>
        <w:t>рограммы (далее – муниципальная программа);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 xml:space="preserve">в) заключение соглашения о предоставлении субсидий между </w:t>
      </w:r>
      <w:proofErr w:type="gramStart"/>
      <w:r w:rsidRPr="0075706A">
        <w:rPr>
          <w:sz w:val="28"/>
          <w:szCs w:val="28"/>
        </w:rPr>
        <w:t>мини-</w:t>
      </w:r>
      <w:proofErr w:type="spellStart"/>
      <w:r w:rsidRPr="0075706A">
        <w:rPr>
          <w:sz w:val="28"/>
          <w:szCs w:val="28"/>
        </w:rPr>
        <w:t>стерством</w:t>
      </w:r>
      <w:proofErr w:type="spellEnd"/>
      <w:proofErr w:type="gramEnd"/>
      <w:r w:rsidRPr="0075706A">
        <w:rPr>
          <w:sz w:val="28"/>
          <w:szCs w:val="28"/>
        </w:rPr>
        <w:t xml:space="preserve"> строительства, жилищно-коммунального и дорожного хозяйства Оренбургской области (далее – </w:t>
      </w:r>
      <w:proofErr w:type="spellStart"/>
      <w:r w:rsidRPr="0075706A">
        <w:rPr>
          <w:sz w:val="28"/>
          <w:szCs w:val="28"/>
        </w:rPr>
        <w:t>минстрой</w:t>
      </w:r>
      <w:proofErr w:type="spellEnd"/>
      <w:r w:rsidRPr="0075706A">
        <w:rPr>
          <w:sz w:val="28"/>
          <w:szCs w:val="28"/>
        </w:rPr>
        <w:t>) и муниципальным образованием Оренбургской области (далее – соглашение) в соответствии с типовой формой, утвержденной министерством финансов Оренбургской области;</w:t>
      </w: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both"/>
        <w:rPr>
          <w:sz w:val="28"/>
          <w:szCs w:val="28"/>
        </w:rPr>
      </w:pPr>
      <w:r w:rsidRPr="0075706A">
        <w:rPr>
          <w:sz w:val="28"/>
          <w:szCs w:val="28"/>
        </w:rPr>
        <w:t xml:space="preserve">г) </w:t>
      </w:r>
      <w:r w:rsidRPr="00896FDF">
        <w:rPr>
          <w:sz w:val="28"/>
          <w:szCs w:val="28"/>
        </w:rPr>
        <w:t xml:space="preserve">наличие утвержденного </w:t>
      </w:r>
      <w:proofErr w:type="gramStart"/>
      <w:r w:rsidRPr="00896FDF">
        <w:rPr>
          <w:sz w:val="28"/>
          <w:szCs w:val="28"/>
        </w:rPr>
        <w:t>дизайн-проекта</w:t>
      </w:r>
      <w:proofErr w:type="gramEnd"/>
      <w:r w:rsidRPr="00896FDF">
        <w:rPr>
          <w:sz w:val="28"/>
          <w:szCs w:val="28"/>
        </w:rPr>
        <w:t xml:space="preserve"> по благоустройству дворовых территорий многоквартирных домов (в случае получения субсидии на благоустройство дворовых территорий) и (или) дизайн-проекта (проектной документации) по благоустройству общественной территории (в случае получения субсидии на создание наиболее посещаемой муниципальной территории общего </w:t>
      </w:r>
      <w:r>
        <w:rPr>
          <w:sz w:val="28"/>
          <w:szCs w:val="28"/>
        </w:rPr>
        <w:t>пользования населенных</w:t>
      </w: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both"/>
        <w:rPr>
          <w:sz w:val="28"/>
          <w:szCs w:val="28"/>
        </w:rPr>
      </w:pP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</w:p>
    <w:p w:rsidR="00FA5940" w:rsidRDefault="00FA5940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  <w:sectPr w:rsidR="00FA5940" w:rsidSect="00FA5940">
          <w:pgSz w:w="11906" w:h="16838"/>
          <w:pgMar w:top="851" w:right="851" w:bottom="397" w:left="1418" w:header="709" w:footer="709" w:gutter="0"/>
          <w:cols w:space="708"/>
          <w:docGrid w:linePitch="360"/>
        </w:sectPr>
      </w:pPr>
    </w:p>
    <w:p w:rsidR="00AE4D33" w:rsidRPr="00AE4D33" w:rsidRDefault="003A1E4B" w:rsidP="00C21DDB">
      <w:pPr>
        <w:tabs>
          <w:tab w:val="left" w:pos="5103"/>
          <w:tab w:val="left" w:pos="7380"/>
          <w:tab w:val="left" w:pos="10206"/>
          <w:tab w:val="left" w:pos="10773"/>
          <w:tab w:val="left" w:pos="10915"/>
        </w:tabs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sz w:val="28"/>
          <w:szCs w:val="28"/>
        </w:rPr>
      </w:pPr>
      <w:r w:rsidRPr="00AE4D33">
        <w:rPr>
          <w:sz w:val="28"/>
          <w:szCs w:val="28"/>
        </w:rPr>
        <w:t>к муниципальной   программе</w:t>
      </w:r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sz w:val="28"/>
          <w:szCs w:val="28"/>
        </w:rPr>
      </w:pPr>
      <w:r w:rsidRPr="00AE4D33">
        <w:rPr>
          <w:sz w:val="28"/>
          <w:szCs w:val="28"/>
        </w:rPr>
        <w:t xml:space="preserve">«Формирование </w:t>
      </w:r>
      <w:proofErr w:type="gramStart"/>
      <w:r w:rsidRPr="00AE4D33">
        <w:rPr>
          <w:sz w:val="28"/>
          <w:szCs w:val="28"/>
        </w:rPr>
        <w:t>современной</w:t>
      </w:r>
      <w:proofErr w:type="gramEnd"/>
      <w:r w:rsidRPr="00AE4D33">
        <w:rPr>
          <w:sz w:val="28"/>
          <w:szCs w:val="28"/>
        </w:rPr>
        <w:t xml:space="preserve"> городской</w:t>
      </w:r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sz w:val="28"/>
          <w:szCs w:val="28"/>
        </w:rPr>
      </w:pPr>
      <w:proofErr w:type="gramStart"/>
      <w:r w:rsidRPr="00AE4D33">
        <w:rPr>
          <w:sz w:val="28"/>
          <w:szCs w:val="28"/>
        </w:rPr>
        <w:t xml:space="preserve">среды </w:t>
      </w:r>
      <w:proofErr w:type="spellStart"/>
      <w:r w:rsidRPr="00AE4D33">
        <w:rPr>
          <w:sz w:val="28"/>
          <w:szCs w:val="28"/>
        </w:rPr>
        <w:t>вСоль</w:t>
      </w:r>
      <w:proofErr w:type="spellEnd"/>
      <w:r w:rsidRPr="00AE4D33">
        <w:rPr>
          <w:sz w:val="28"/>
          <w:szCs w:val="28"/>
        </w:rPr>
        <w:t>-Илецком городском округе</w:t>
      </w:r>
      <w:proofErr w:type="gramEnd"/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bCs/>
          <w:sz w:val="28"/>
          <w:szCs w:val="28"/>
        </w:rPr>
      </w:pPr>
      <w:r w:rsidRPr="00AE4D33">
        <w:rPr>
          <w:sz w:val="28"/>
          <w:szCs w:val="28"/>
        </w:rPr>
        <w:t>Оренбургской области»</w:t>
      </w:r>
    </w:p>
    <w:p w:rsidR="00AE4D33" w:rsidRPr="00AE4D33" w:rsidRDefault="00AE4D33" w:rsidP="00AE4D33">
      <w:pPr>
        <w:spacing w:line="276" w:lineRule="auto"/>
        <w:jc w:val="center"/>
        <w:rPr>
          <w:sz w:val="28"/>
          <w:szCs w:val="28"/>
        </w:rPr>
      </w:pPr>
    </w:p>
    <w:p w:rsidR="00AE4D33" w:rsidRPr="00AE4D33" w:rsidRDefault="00AE4D33" w:rsidP="00AE4D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4D33" w:rsidRPr="00AE4D33" w:rsidRDefault="00AE4D33" w:rsidP="00AE4D33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E4D33">
        <w:rPr>
          <w:rFonts w:eastAsia="Calibri"/>
          <w:sz w:val="24"/>
          <w:szCs w:val="24"/>
          <w:lang w:eastAsia="en-US"/>
        </w:rPr>
        <w:t>Сведения</w:t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>о показателях</w:t>
      </w:r>
      <w:r w:rsidRPr="00AE4D33">
        <w:rPr>
          <w:rFonts w:ascii="Calibri" w:hAnsi="Calibri" w:cs="Calibri"/>
          <w:sz w:val="22"/>
        </w:rPr>
        <w:t xml:space="preserve"> (</w:t>
      </w:r>
      <w:r w:rsidRPr="00AE4D33">
        <w:rPr>
          <w:sz w:val="24"/>
          <w:szCs w:val="24"/>
        </w:rPr>
        <w:t xml:space="preserve">индикаторах) </w:t>
      </w:r>
      <w:r w:rsidR="00591618">
        <w:rPr>
          <w:sz w:val="24"/>
          <w:szCs w:val="24"/>
        </w:rPr>
        <w:t>муниципальной п</w:t>
      </w:r>
      <w:r w:rsidRPr="00AE4D33">
        <w:rPr>
          <w:sz w:val="24"/>
          <w:szCs w:val="24"/>
        </w:rPr>
        <w:t>рограммы</w:t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 xml:space="preserve">и их значения </w:t>
      </w:r>
    </w:p>
    <w:p w:rsidR="00AE4D33" w:rsidRPr="00AE4D33" w:rsidRDefault="00AE4D33" w:rsidP="00AE4D3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E4D33">
        <w:rPr>
          <w:sz w:val="24"/>
          <w:szCs w:val="24"/>
        </w:rPr>
        <w:t>Таблица 1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58"/>
        <w:gridCol w:w="1422"/>
        <w:gridCol w:w="1320"/>
        <w:gridCol w:w="1100"/>
        <w:gridCol w:w="1540"/>
        <w:gridCol w:w="1430"/>
        <w:gridCol w:w="1100"/>
        <w:gridCol w:w="1320"/>
      </w:tblGrid>
      <w:tr w:rsidR="00D72B14" w:rsidRPr="00AE4D33" w:rsidTr="008E3A7D">
        <w:trPr>
          <w:trHeight w:val="615"/>
        </w:trPr>
        <w:tc>
          <w:tcPr>
            <w:tcW w:w="438" w:type="dxa"/>
          </w:tcPr>
          <w:p w:rsidR="00D72B14" w:rsidRPr="006752BA" w:rsidRDefault="006752BA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658" w:type="dxa"/>
          </w:tcPr>
          <w:p w:rsidR="00D72B14" w:rsidRPr="00AE4D33" w:rsidRDefault="006752BA" w:rsidP="006752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422" w:type="dxa"/>
          </w:tcPr>
          <w:p w:rsidR="00D72B14" w:rsidRPr="00AE4D33" w:rsidRDefault="006752BA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810" w:type="dxa"/>
            <w:gridSpan w:val="6"/>
          </w:tcPr>
          <w:p w:rsidR="00D72B14" w:rsidRPr="00AE4D33" w:rsidRDefault="00D72B14" w:rsidP="00D72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Значения целевых индикаторов (показателей)</w:t>
            </w:r>
          </w:p>
        </w:tc>
      </w:tr>
      <w:tr w:rsidR="00D72B14" w:rsidRPr="00AE4D33" w:rsidTr="00D72B14">
        <w:trPr>
          <w:trHeight w:val="615"/>
        </w:trPr>
        <w:tc>
          <w:tcPr>
            <w:tcW w:w="438" w:type="dxa"/>
            <w:vMerge w:val="restart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Merge w:val="restart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 w:val="restart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10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2018год</w:t>
            </w:r>
          </w:p>
        </w:tc>
        <w:tc>
          <w:tcPr>
            <w:tcW w:w="154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3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0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2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D72B14" w:rsidRPr="00AE4D33" w:rsidTr="00D72B14">
        <w:trPr>
          <w:trHeight w:val="436"/>
        </w:trPr>
        <w:tc>
          <w:tcPr>
            <w:tcW w:w="438" w:type="dxa"/>
            <w:vMerge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Merge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72B14" w:rsidRPr="00AE4D33" w:rsidRDefault="00D72B14" w:rsidP="00682C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2B14">
              <w:rPr>
                <w:sz w:val="22"/>
                <w:szCs w:val="22"/>
              </w:rPr>
              <w:t>Исходные показатели базового года</w:t>
            </w:r>
          </w:p>
        </w:tc>
        <w:tc>
          <w:tcPr>
            <w:tcW w:w="110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54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43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0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32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8" w:type="dxa"/>
          </w:tcPr>
          <w:p w:rsidR="00D72B14" w:rsidRPr="00AE4D33" w:rsidRDefault="00D72B14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D72B14" w:rsidRPr="00AE4D33" w:rsidRDefault="00117D3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 w:rsidR="00275DB2"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</w:tr>
      <w:tr w:rsidR="000A2505" w:rsidRPr="00AE4D33" w:rsidTr="00D72B14">
        <w:trPr>
          <w:trHeight w:val="430"/>
        </w:trPr>
        <w:tc>
          <w:tcPr>
            <w:tcW w:w="438" w:type="dxa"/>
          </w:tcPr>
          <w:p w:rsidR="000A2505" w:rsidRPr="00AE4D33" w:rsidRDefault="000A2505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8" w:type="dxa"/>
            <w:vAlign w:val="center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Доля благоустроенных</w:t>
            </w:r>
            <w:r w:rsidRPr="00D76EB8">
              <w:rPr>
                <w:spacing w:val="2"/>
                <w:sz w:val="24"/>
                <w:szCs w:val="24"/>
              </w:rPr>
              <w:t xml:space="preserve"> мест массового отдыха населения (городских парков)</w:t>
            </w:r>
            <w:r w:rsidRPr="00AE4D33">
              <w:rPr>
                <w:sz w:val="24"/>
                <w:szCs w:val="24"/>
              </w:rPr>
              <w:t xml:space="preserve"> от общего количества таких территорий</w:t>
            </w:r>
            <w:r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2" w:type="dxa"/>
          </w:tcPr>
          <w:p w:rsidR="000A2505" w:rsidRPr="00AE4D33" w:rsidRDefault="000A2505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0A2505" w:rsidRDefault="000A2505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40" w:type="dxa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  <w:proofErr w:type="spellStart"/>
            <w:r w:rsidRPr="00AE4D33">
              <w:rPr>
                <w:sz w:val="24"/>
                <w:szCs w:val="24"/>
              </w:rPr>
              <w:t>МКД</w:t>
            </w:r>
            <w:r w:rsidR="00275DB2" w:rsidRPr="00275DB2">
              <w:rPr>
                <w:sz w:val="24"/>
                <w:szCs w:val="24"/>
              </w:rPr>
              <w:t>за</w:t>
            </w:r>
            <w:proofErr w:type="spellEnd"/>
            <w:r w:rsidR="00275DB2" w:rsidRPr="00275DB2">
              <w:rPr>
                <w:sz w:val="24"/>
                <w:szCs w:val="24"/>
              </w:rPr>
              <w:t xml:space="preserve">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C0F">
              <w:rPr>
                <w:sz w:val="24"/>
                <w:szCs w:val="24"/>
              </w:rPr>
              <w:t xml:space="preserve">Количество </w:t>
            </w:r>
            <w:r w:rsidR="00275DB2" w:rsidRPr="00275DB2">
              <w:rPr>
                <w:sz w:val="24"/>
                <w:szCs w:val="24"/>
              </w:rPr>
              <w:t>благоустроенных муниципальных территорий общего пользования от общего количества таких территорий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25C0F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76EB8" w:rsidRPr="00AE4D33" w:rsidTr="00D72B14">
        <w:trPr>
          <w:trHeight w:val="430"/>
        </w:trPr>
        <w:tc>
          <w:tcPr>
            <w:tcW w:w="438" w:type="dxa"/>
          </w:tcPr>
          <w:p w:rsidR="00D76EB8" w:rsidRDefault="00D76EB8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8" w:type="dxa"/>
            <w:vAlign w:val="center"/>
          </w:tcPr>
          <w:p w:rsidR="00D76EB8" w:rsidRPr="00D76EB8" w:rsidRDefault="00D76EB8" w:rsidP="00D76E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Количество благоустроенных</w:t>
            </w:r>
            <w:r w:rsidRPr="00D76EB8">
              <w:rPr>
                <w:spacing w:val="2"/>
                <w:sz w:val="24"/>
                <w:szCs w:val="24"/>
              </w:rPr>
              <w:t xml:space="preserve"> мест массового отдыха населения (городских парков)</w:t>
            </w:r>
          </w:p>
        </w:tc>
        <w:tc>
          <w:tcPr>
            <w:tcW w:w="1422" w:type="dxa"/>
          </w:tcPr>
          <w:p w:rsidR="00D76EB8" w:rsidRPr="00AE4D33" w:rsidRDefault="00D76EB8" w:rsidP="00B866C6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25C0F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76EB8" w:rsidRPr="00AE4D33" w:rsidTr="00D72B14">
        <w:trPr>
          <w:trHeight w:val="430"/>
        </w:trPr>
        <w:tc>
          <w:tcPr>
            <w:tcW w:w="438" w:type="dxa"/>
          </w:tcPr>
          <w:p w:rsidR="00D76EB8" w:rsidRDefault="00D25EA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D25EA4" w:rsidRDefault="00D25EA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5EA4" w:rsidRPr="00AE4D33" w:rsidRDefault="00D25EA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Align w:val="center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E4D33">
              <w:rPr>
                <w:sz w:val="24"/>
                <w:szCs w:val="24"/>
              </w:rPr>
              <w:t>Количество проведенных субботников по обустройству дворовых террито</w:t>
            </w:r>
            <w:r>
              <w:rPr>
                <w:sz w:val="24"/>
                <w:szCs w:val="24"/>
              </w:rPr>
              <w:t>рий в весенний и осенний сезоны за отчетный период</w:t>
            </w:r>
            <w:proofErr w:type="gramEnd"/>
          </w:p>
        </w:tc>
        <w:tc>
          <w:tcPr>
            <w:tcW w:w="1422" w:type="dxa"/>
          </w:tcPr>
          <w:p w:rsidR="00D76EB8" w:rsidRPr="00AE4D33" w:rsidRDefault="00D76EB8" w:rsidP="00AE4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E4D33">
              <w:rPr>
                <w:sz w:val="24"/>
                <w:szCs w:val="24"/>
              </w:rPr>
              <w:t>д.</w:t>
            </w:r>
          </w:p>
        </w:tc>
        <w:tc>
          <w:tcPr>
            <w:tcW w:w="1320" w:type="dxa"/>
          </w:tcPr>
          <w:p w:rsidR="00D76EB8" w:rsidRPr="00AE4D33" w:rsidRDefault="00D76EB8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</w:tr>
    </w:tbl>
    <w:p w:rsidR="00AE4D33" w:rsidRPr="00AE4D33" w:rsidRDefault="00AE4D33" w:rsidP="00AE4D33">
      <w:pPr>
        <w:outlineLvl w:val="0"/>
        <w:rPr>
          <w:color w:val="000000"/>
          <w:sz w:val="24"/>
          <w:szCs w:val="24"/>
        </w:rPr>
      </w:pPr>
    </w:p>
    <w:p w:rsidR="00AE4D33" w:rsidRPr="00AE4D33" w:rsidRDefault="00AE4D33" w:rsidP="00AE4D33">
      <w:pPr>
        <w:jc w:val="right"/>
        <w:outlineLvl w:val="0"/>
        <w:rPr>
          <w:color w:val="000000"/>
          <w:sz w:val="24"/>
          <w:szCs w:val="24"/>
        </w:rPr>
      </w:pPr>
      <w:r w:rsidRPr="00AE4D33">
        <w:rPr>
          <w:color w:val="000000"/>
          <w:sz w:val="24"/>
          <w:szCs w:val="24"/>
        </w:rPr>
        <w:t xml:space="preserve">     Таблица 2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>Перечень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 xml:space="preserve">  ведомственных целевых программ и основных мероприятий муниципальной программы</w:t>
      </w:r>
    </w:p>
    <w:tbl>
      <w:tblPr>
        <w:tblW w:w="157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3231"/>
        <w:gridCol w:w="1809"/>
        <w:gridCol w:w="1078"/>
        <w:gridCol w:w="56"/>
        <w:gridCol w:w="1220"/>
        <w:gridCol w:w="2976"/>
        <w:gridCol w:w="56"/>
        <w:gridCol w:w="2694"/>
        <w:gridCol w:w="1842"/>
      </w:tblGrid>
      <w:tr w:rsidR="00AE4D33" w:rsidRPr="00AE4D33" w:rsidTr="00227F08">
        <w:tc>
          <w:tcPr>
            <w:tcW w:w="772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 xml:space="preserve">N </w:t>
            </w:r>
            <w:proofErr w:type="gramStart"/>
            <w:r w:rsidRPr="00AE4D33">
              <w:rPr>
                <w:sz w:val="22"/>
                <w:szCs w:val="22"/>
              </w:rPr>
              <w:t>п</w:t>
            </w:r>
            <w:proofErr w:type="gramEnd"/>
            <w:r w:rsidRPr="00AE4D33">
              <w:rPr>
                <w:sz w:val="22"/>
                <w:szCs w:val="22"/>
              </w:rPr>
              <w:t>/п</w:t>
            </w:r>
          </w:p>
        </w:tc>
        <w:tc>
          <w:tcPr>
            <w:tcW w:w="3231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09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54" w:type="dxa"/>
            <w:gridSpan w:val="3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Срок</w:t>
            </w:r>
          </w:p>
        </w:tc>
        <w:tc>
          <w:tcPr>
            <w:tcW w:w="2976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50" w:type="dxa"/>
            <w:gridSpan w:val="2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Последствия не реализации ведомственной целевой  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Связь с показателям</w:t>
            </w:r>
            <w:proofErr w:type="gramStart"/>
            <w:r w:rsidRPr="00AE4D33">
              <w:rPr>
                <w:sz w:val="22"/>
                <w:szCs w:val="22"/>
              </w:rPr>
              <w:t>и(</w:t>
            </w:r>
            <w:proofErr w:type="gramEnd"/>
            <w:r w:rsidRPr="00AE4D33">
              <w:rPr>
                <w:sz w:val="22"/>
                <w:szCs w:val="22"/>
              </w:rPr>
              <w:t xml:space="preserve">индикаторами) Программы </w:t>
            </w:r>
          </w:p>
        </w:tc>
      </w:tr>
      <w:tr w:rsidR="00AE4D33" w:rsidRPr="00AE4D33" w:rsidTr="00227F08">
        <w:tc>
          <w:tcPr>
            <w:tcW w:w="772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976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4D33" w:rsidRPr="00AE4D33" w:rsidTr="00227F08">
        <w:trPr>
          <w:trHeight w:val="132"/>
        </w:trPr>
        <w:tc>
          <w:tcPr>
            <w:tcW w:w="772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8</w:t>
            </w:r>
          </w:p>
        </w:tc>
      </w:tr>
      <w:tr w:rsidR="00AE4D33" w:rsidRPr="00AE4D33" w:rsidTr="00227F08">
        <w:trPr>
          <w:trHeight w:val="308"/>
        </w:trPr>
        <w:tc>
          <w:tcPr>
            <w:tcW w:w="15734" w:type="dxa"/>
            <w:gridSpan w:val="10"/>
          </w:tcPr>
          <w:p w:rsidR="00AE4D33" w:rsidRPr="00AE4D33" w:rsidRDefault="00AE4D33" w:rsidP="00AE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E4D33">
              <w:rPr>
                <w:sz w:val="22"/>
                <w:szCs w:val="22"/>
              </w:rPr>
              <w:t xml:space="preserve">Программа  «Формирование современной городской среды </w:t>
            </w:r>
            <w:proofErr w:type="spellStart"/>
            <w:r w:rsidRPr="00AE4D33">
              <w:rPr>
                <w:sz w:val="22"/>
                <w:szCs w:val="22"/>
              </w:rPr>
              <w:t>вСоль</w:t>
            </w:r>
            <w:proofErr w:type="spellEnd"/>
            <w:r w:rsidRPr="00AE4D33">
              <w:rPr>
                <w:sz w:val="22"/>
                <w:szCs w:val="22"/>
              </w:rPr>
              <w:t>-Илецком городском округе Оренбургской области»</w:t>
            </w:r>
            <w:proofErr w:type="gramEnd"/>
          </w:p>
        </w:tc>
      </w:tr>
      <w:tr w:rsidR="00AE4D33" w:rsidRPr="00AE4D33" w:rsidTr="00EC155C">
        <w:trPr>
          <w:trHeight w:val="308"/>
        </w:trPr>
        <w:tc>
          <w:tcPr>
            <w:tcW w:w="772" w:type="dxa"/>
          </w:tcPr>
          <w:p w:rsidR="00AE4D33" w:rsidRPr="00AE4D33" w:rsidRDefault="00AE4D33" w:rsidP="00AE4D33">
            <w:pPr>
              <w:rPr>
                <w:rFonts w:eastAsia="Calibri"/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jc w:val="center"/>
              <w:rPr>
                <w:spacing w:val="2"/>
                <w:sz w:val="22"/>
                <w:szCs w:val="22"/>
              </w:rPr>
            </w:pPr>
            <w:r w:rsidRPr="00AE4D33">
              <w:rPr>
                <w:b/>
                <w:spacing w:val="2"/>
                <w:sz w:val="22"/>
                <w:szCs w:val="22"/>
              </w:rPr>
              <w:t>Основное мероприятие 1</w:t>
            </w:r>
            <w:r w:rsidRPr="00AE4D33">
              <w:rPr>
                <w:spacing w:val="2"/>
                <w:sz w:val="22"/>
                <w:szCs w:val="22"/>
              </w:rPr>
              <w:t>. Благоустройст</w:t>
            </w:r>
            <w:r w:rsidR="001F27FC">
              <w:rPr>
                <w:spacing w:val="2"/>
                <w:sz w:val="22"/>
                <w:szCs w:val="22"/>
              </w:rPr>
              <w:t>во дворовых территорий</w:t>
            </w:r>
            <w:r w:rsidRPr="00AE4D33">
              <w:rPr>
                <w:spacing w:val="2"/>
                <w:sz w:val="22"/>
                <w:szCs w:val="22"/>
              </w:rPr>
              <w:t xml:space="preserve"> многоквартирных домов.</w:t>
            </w:r>
          </w:p>
          <w:p w:rsidR="00AE4D33" w:rsidRPr="00AE4D33" w:rsidRDefault="00AE4D33" w:rsidP="00AE4D33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2018</w:t>
            </w:r>
          </w:p>
        </w:tc>
        <w:tc>
          <w:tcPr>
            <w:tcW w:w="1220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2022</w:t>
            </w:r>
          </w:p>
        </w:tc>
        <w:tc>
          <w:tcPr>
            <w:tcW w:w="3032" w:type="dxa"/>
            <w:gridSpan w:val="2"/>
          </w:tcPr>
          <w:p w:rsidR="00AE4D33" w:rsidRPr="00AE4D33" w:rsidRDefault="005D40E5" w:rsidP="005D40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0E5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 дворовых территорий городского округа</w:t>
            </w:r>
          </w:p>
        </w:tc>
        <w:tc>
          <w:tcPr>
            <w:tcW w:w="2694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низкий уровень благоустроенности  дворовых территорий</w:t>
            </w:r>
          </w:p>
        </w:tc>
        <w:tc>
          <w:tcPr>
            <w:tcW w:w="1842" w:type="dxa"/>
          </w:tcPr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 xml:space="preserve">Доля благоустроенных дворовых территорий МКД от общего количества дворовых территорий 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lastRenderedPageBreak/>
              <w:t>МКД за отчетный период.</w:t>
            </w:r>
          </w:p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Количество благоустроенных дворовых территорий МКД за отчетный период.</w:t>
            </w:r>
          </w:p>
          <w:p w:rsidR="00AE4D33" w:rsidRPr="00EC155C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877A1">
              <w:rPr>
                <w:rFonts w:eastAsia="Calibri"/>
                <w:sz w:val="24"/>
                <w:szCs w:val="24"/>
                <w:lang w:eastAsia="en-US"/>
              </w:rPr>
              <w:t>Количество проведенных субботников по обустройству дворовых территорий в весенний и осенний сезоны за отчетный период.</w:t>
            </w:r>
            <w:proofErr w:type="gramEnd"/>
          </w:p>
        </w:tc>
      </w:tr>
      <w:tr w:rsidR="00AE4D33" w:rsidRPr="00AE4D33" w:rsidTr="00227F08">
        <w:trPr>
          <w:trHeight w:val="1337"/>
        </w:trPr>
        <w:tc>
          <w:tcPr>
            <w:tcW w:w="772" w:type="dxa"/>
          </w:tcPr>
          <w:p w:rsidR="00AE4D33" w:rsidRPr="00AE4D33" w:rsidRDefault="00AE4D33" w:rsidP="00AE4D33">
            <w:pPr>
              <w:rPr>
                <w:rFonts w:eastAsia="Calibri"/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AE4D33">
              <w:rPr>
                <w:b/>
                <w:sz w:val="22"/>
                <w:szCs w:val="22"/>
              </w:rPr>
              <w:t>Основное мероприятие 2</w:t>
            </w:r>
            <w:r w:rsidRPr="00AE4D33">
              <w:rPr>
                <w:sz w:val="22"/>
                <w:szCs w:val="22"/>
              </w:rPr>
              <w:t xml:space="preserve">. </w:t>
            </w:r>
            <w:r w:rsidR="00C67806" w:rsidRPr="00C67806">
              <w:rPr>
                <w:sz w:val="22"/>
                <w:szCs w:val="22"/>
              </w:rPr>
              <w:t>Создание наиболее посещаемой муниципальной территории общего пользования населенных пунктов</w:t>
            </w:r>
          </w:p>
        </w:tc>
        <w:tc>
          <w:tcPr>
            <w:tcW w:w="1809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2018</w:t>
            </w:r>
          </w:p>
        </w:tc>
        <w:tc>
          <w:tcPr>
            <w:tcW w:w="1220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2022</w:t>
            </w:r>
          </w:p>
        </w:tc>
        <w:tc>
          <w:tcPr>
            <w:tcW w:w="3032" w:type="dxa"/>
            <w:gridSpan w:val="2"/>
          </w:tcPr>
          <w:p w:rsidR="00AE4D33" w:rsidRPr="00AE4D33" w:rsidRDefault="005D40E5" w:rsidP="005D40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0E5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 территорий общего пользования городского округа</w:t>
            </w:r>
          </w:p>
        </w:tc>
        <w:tc>
          <w:tcPr>
            <w:tcW w:w="2694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 xml:space="preserve">низкий уровень благоустроенности  </w:t>
            </w:r>
            <w:r w:rsidR="005D40E5" w:rsidRPr="005D40E5">
              <w:rPr>
                <w:rFonts w:eastAsia="Calibri"/>
                <w:sz w:val="22"/>
                <w:szCs w:val="22"/>
                <w:lang w:eastAsia="en-US"/>
              </w:rPr>
              <w:t>наиболее посещаемой муниципальной территории общего пользования населенных пунктов</w:t>
            </w:r>
          </w:p>
        </w:tc>
        <w:tc>
          <w:tcPr>
            <w:tcW w:w="1842" w:type="dxa"/>
          </w:tcPr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Доля благоустроенных муниципальных территорий общего пользования от общего количества таких территорий за отчетный период.</w:t>
            </w:r>
          </w:p>
          <w:p w:rsidR="00AE4D33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Количество благоустроенных муниципальных территорий общего пользования от общего количества таких территорий за отчетный период.</w:t>
            </w:r>
          </w:p>
        </w:tc>
      </w:tr>
      <w:tr w:rsidR="00D76EB8" w:rsidRPr="00AE4D33" w:rsidTr="00227F08">
        <w:trPr>
          <w:trHeight w:val="1337"/>
        </w:trPr>
        <w:tc>
          <w:tcPr>
            <w:tcW w:w="772" w:type="dxa"/>
          </w:tcPr>
          <w:p w:rsidR="00D76EB8" w:rsidRPr="00AE4D33" w:rsidRDefault="00D76EB8" w:rsidP="00B866C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231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AE4D3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AE4D33">
              <w:rPr>
                <w:sz w:val="22"/>
                <w:szCs w:val="22"/>
              </w:rPr>
              <w:t xml:space="preserve">. </w:t>
            </w:r>
            <w:r w:rsidR="002A76A7">
              <w:rPr>
                <w:sz w:val="22"/>
                <w:szCs w:val="22"/>
              </w:rPr>
              <w:t xml:space="preserve"> </w:t>
            </w:r>
            <w:r w:rsidR="002A76A7">
              <w:rPr>
                <w:spacing w:val="2"/>
                <w:sz w:val="24"/>
                <w:szCs w:val="24"/>
              </w:rPr>
              <w:t>благоустройство</w:t>
            </w:r>
            <w:r w:rsidR="002A76A7" w:rsidRPr="00D76EB8">
              <w:rPr>
                <w:spacing w:val="2"/>
                <w:sz w:val="24"/>
                <w:szCs w:val="24"/>
              </w:rPr>
              <w:t xml:space="preserve"> мест массового отдыха населения (городских парков)</w:t>
            </w:r>
          </w:p>
        </w:tc>
        <w:tc>
          <w:tcPr>
            <w:tcW w:w="1809" w:type="dxa"/>
          </w:tcPr>
          <w:p w:rsidR="00D76EB8" w:rsidRPr="00AE4D33" w:rsidRDefault="00D76EB8" w:rsidP="00B866C6">
            <w:pPr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gridSpan w:val="2"/>
          </w:tcPr>
          <w:p w:rsidR="00D76EB8" w:rsidRPr="00AE4D33" w:rsidRDefault="00D76EB8" w:rsidP="00B866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2018</w:t>
            </w:r>
          </w:p>
        </w:tc>
        <w:tc>
          <w:tcPr>
            <w:tcW w:w="1220" w:type="dxa"/>
          </w:tcPr>
          <w:p w:rsidR="00D76EB8" w:rsidRPr="00AE4D33" w:rsidRDefault="00D76EB8" w:rsidP="00B866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2022</w:t>
            </w:r>
          </w:p>
        </w:tc>
        <w:tc>
          <w:tcPr>
            <w:tcW w:w="3032" w:type="dxa"/>
            <w:gridSpan w:val="2"/>
          </w:tcPr>
          <w:p w:rsidR="00D76EB8" w:rsidRPr="00AE4D33" w:rsidRDefault="00D76EB8" w:rsidP="00D76E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0E5">
              <w:rPr>
                <w:rFonts w:eastAsia="Calibri"/>
                <w:sz w:val="22"/>
                <w:szCs w:val="22"/>
                <w:lang w:eastAsia="en-US"/>
              </w:rPr>
              <w:t xml:space="preserve">Приведение в нормативное состояние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 массового отдыха населения  (городских парков)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оль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-Илецке</w:t>
            </w:r>
          </w:p>
        </w:tc>
        <w:tc>
          <w:tcPr>
            <w:tcW w:w="2694" w:type="dxa"/>
          </w:tcPr>
          <w:p w:rsidR="00D76EB8" w:rsidRPr="00AE4D33" w:rsidRDefault="00D76EB8" w:rsidP="00D76EB8">
            <w:pPr>
              <w:jc w:val="center"/>
              <w:rPr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 xml:space="preserve">низкий уровень благоустроенности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 массового отдыха населения  (городских парков)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оль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-Илецке</w:t>
            </w:r>
          </w:p>
        </w:tc>
        <w:tc>
          <w:tcPr>
            <w:tcW w:w="1842" w:type="dxa"/>
          </w:tcPr>
          <w:p w:rsidR="00D76EB8" w:rsidRPr="002877A1" w:rsidRDefault="00D76EB8" w:rsidP="00B8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 xml:space="preserve">Доля благоустроенных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мест массового отдыха  населения (городских парков)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 xml:space="preserve"> от общего количества таких территорий за отчетный период.</w:t>
            </w:r>
          </w:p>
          <w:p w:rsidR="00D76EB8" w:rsidRPr="002877A1" w:rsidRDefault="00D76EB8" w:rsidP="000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 xml:space="preserve">Количество благоустроенных </w:t>
            </w:r>
            <w:r w:rsidR="000A2505">
              <w:rPr>
                <w:rFonts w:eastAsia="Calibri"/>
                <w:sz w:val="24"/>
                <w:szCs w:val="24"/>
                <w:lang w:eastAsia="en-US"/>
              </w:rPr>
              <w:t>мест массового отдыха населения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общего количества таких территорий за отчетный период.</w:t>
            </w:r>
          </w:p>
        </w:tc>
      </w:tr>
    </w:tbl>
    <w:p w:rsidR="00AE4D33" w:rsidRPr="00AE4D33" w:rsidRDefault="00AE4D33" w:rsidP="00AE4D3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4"/>
          <w:szCs w:val="24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AE4D33" w:rsidRPr="00AE4D33" w:rsidRDefault="003A1E4B" w:rsidP="00B92B6A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к муниципальной   программе                                                                     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«Формирование </w:t>
      </w:r>
      <w:proofErr w:type="gramStart"/>
      <w:r w:rsidRPr="00AE4D33">
        <w:rPr>
          <w:sz w:val="28"/>
          <w:szCs w:val="28"/>
        </w:rPr>
        <w:t>современной</w:t>
      </w:r>
      <w:proofErr w:type="gramEnd"/>
      <w:r w:rsidRPr="00AE4D33">
        <w:rPr>
          <w:sz w:val="28"/>
          <w:szCs w:val="28"/>
        </w:rPr>
        <w:t xml:space="preserve"> городской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среды </w:t>
      </w:r>
      <w:proofErr w:type="gramStart"/>
      <w:r w:rsidRPr="00AE4D33">
        <w:rPr>
          <w:sz w:val="28"/>
          <w:szCs w:val="28"/>
        </w:rPr>
        <w:t>в</w:t>
      </w:r>
      <w:proofErr w:type="gramEnd"/>
      <w:r w:rsidR="00111AA6">
        <w:rPr>
          <w:sz w:val="28"/>
          <w:szCs w:val="28"/>
        </w:rPr>
        <w:t xml:space="preserve"> </w:t>
      </w:r>
      <w:proofErr w:type="gramStart"/>
      <w:r w:rsidRPr="00AE4D33">
        <w:rPr>
          <w:sz w:val="28"/>
          <w:szCs w:val="28"/>
        </w:rPr>
        <w:t>Соль-Илецком</w:t>
      </w:r>
      <w:proofErr w:type="gramEnd"/>
      <w:r w:rsidRPr="00AE4D33">
        <w:rPr>
          <w:sz w:val="28"/>
          <w:szCs w:val="28"/>
        </w:rPr>
        <w:t xml:space="preserve"> городском округе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Оренбургской области»                                                       </w:t>
      </w:r>
    </w:p>
    <w:p w:rsidR="00AE4D33" w:rsidRPr="00AE4D33" w:rsidRDefault="00AE4D33" w:rsidP="00AE4D33">
      <w:pPr>
        <w:jc w:val="center"/>
        <w:rPr>
          <w:sz w:val="28"/>
          <w:szCs w:val="28"/>
        </w:rPr>
      </w:pP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AE4D33">
        <w:rPr>
          <w:sz w:val="28"/>
          <w:szCs w:val="28"/>
        </w:rPr>
        <w:t>Ресурсное обеспечение реализации муниципальной программы</w:t>
      </w:r>
    </w:p>
    <w:p w:rsidR="00AE4D33" w:rsidRPr="00AE4D33" w:rsidRDefault="00AE4D33" w:rsidP="00AE4D33">
      <w:pPr>
        <w:widowControl w:val="0"/>
        <w:tabs>
          <w:tab w:val="left" w:pos="14333"/>
        </w:tabs>
        <w:autoSpaceDE w:val="0"/>
        <w:autoSpaceDN w:val="0"/>
        <w:outlineLvl w:val="2"/>
        <w:rPr>
          <w:sz w:val="28"/>
          <w:szCs w:val="28"/>
        </w:rPr>
      </w:pPr>
      <w:r w:rsidRPr="00AE4D33">
        <w:rPr>
          <w:sz w:val="28"/>
          <w:szCs w:val="28"/>
        </w:rPr>
        <w:tab/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</w:pP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843"/>
        <w:gridCol w:w="2126"/>
        <w:gridCol w:w="1559"/>
        <w:gridCol w:w="1418"/>
        <w:gridCol w:w="1276"/>
        <w:gridCol w:w="1134"/>
        <w:gridCol w:w="1134"/>
        <w:gridCol w:w="1134"/>
        <w:gridCol w:w="1134"/>
        <w:gridCol w:w="850"/>
      </w:tblGrid>
      <w:tr w:rsidR="0099263D" w:rsidRPr="00E02B2C" w:rsidTr="00111AA6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Источники финансирования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263D" w:rsidRPr="00E02B2C" w:rsidRDefault="00FE52E9" w:rsidP="00E02B2C">
            <w:pPr>
              <w:jc w:val="center"/>
              <w:rPr>
                <w:color w:val="000000"/>
              </w:rPr>
            </w:pPr>
            <w:r w:rsidRPr="00FE52E9">
              <w:rPr>
                <w:color w:val="000000"/>
              </w:rPr>
              <w:t>Ожидаемые результаты в  2022   году</w:t>
            </w:r>
          </w:p>
        </w:tc>
      </w:tr>
      <w:tr w:rsidR="0099263D" w:rsidRPr="00E02B2C" w:rsidTr="00111AA6">
        <w:trPr>
          <w:trHeight w:val="15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 xml:space="preserve">Всего за 2018-2022 </w:t>
            </w:r>
            <w:proofErr w:type="spellStart"/>
            <w:r w:rsidRPr="00E02B2C">
              <w:rPr>
                <w:color w:val="000000"/>
              </w:rPr>
              <w:t>г.</w:t>
            </w:r>
            <w:proofErr w:type="gramStart"/>
            <w:r w:rsidRPr="00E02B2C">
              <w:rPr>
                <w:color w:val="000000"/>
              </w:rPr>
              <w:t>г</w:t>
            </w:r>
            <w:proofErr w:type="spellEnd"/>
            <w:proofErr w:type="gramEnd"/>
            <w:r w:rsidRPr="00E02B2C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2022 г.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Default="0099263D" w:rsidP="00E02B2C">
            <w:pPr>
              <w:jc w:val="center"/>
              <w:rPr>
                <w:color w:val="000000"/>
              </w:rPr>
            </w:pPr>
          </w:p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9263D" w:rsidRPr="00E02B2C" w:rsidTr="00B866C6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proofErr w:type="gramStart"/>
            <w:r w:rsidRPr="00E02B2C">
              <w:rPr>
                <w:color w:val="000000"/>
              </w:rPr>
              <w:t xml:space="preserve">Формирование современной городской среды </w:t>
            </w:r>
            <w:proofErr w:type="spellStart"/>
            <w:r w:rsidRPr="00E02B2C">
              <w:rPr>
                <w:color w:val="000000"/>
              </w:rPr>
              <w:t>вСоль</w:t>
            </w:r>
            <w:proofErr w:type="spellEnd"/>
            <w:r w:rsidRPr="00E02B2C">
              <w:rPr>
                <w:color w:val="000000"/>
              </w:rPr>
              <w:t>-Илецком городском округе Оренбургской области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</w:t>
            </w:r>
            <w:r w:rsidR="00B866C6">
              <w:rPr>
                <w:color w:val="000000"/>
              </w:rPr>
              <w:t>95995,698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2C1B12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58859,349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33059,390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2C1B12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52315,789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26018,890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25742,790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72874,000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2C1B12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2C1B12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2C1B12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61082</w:t>
            </w:r>
            <w:r w:rsidR="0099263D" w:rsidRPr="00E02B2C">
              <w:rPr>
                <w:color w:val="000000"/>
              </w:rPr>
              <w:t>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2C1B12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2C1B12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</w:t>
            </w:r>
            <w:r w:rsidR="002C1B12">
              <w:rPr>
                <w:color w:val="000000"/>
              </w:rPr>
              <w:t>4602,198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2C1B12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10883,838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8768,090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2C1B12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3023,979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1727,590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1451,490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B866C6" w:rsidRPr="00E02B2C" w:rsidTr="00B866C6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C6" w:rsidRDefault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C6" w:rsidRDefault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 Благоустройство дворовых </w:t>
            </w:r>
            <w:r>
              <w:rPr>
                <w:color w:val="000000"/>
              </w:rPr>
              <w:lastRenderedPageBreak/>
              <w:t>территорий многоквартирных домов.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C6" w:rsidRDefault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C6" w:rsidRDefault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C6" w:rsidRPr="00E02B2C" w:rsidRDefault="00B866C6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C6" w:rsidRPr="00E02B2C" w:rsidRDefault="00B866C6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C6" w:rsidRPr="00E02B2C" w:rsidRDefault="00B866C6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C6" w:rsidRPr="00E02B2C" w:rsidRDefault="00B866C6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C6" w:rsidRPr="00E02B2C" w:rsidRDefault="00B866C6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C6" w:rsidRPr="00E02B2C" w:rsidRDefault="00B866C6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C6" w:rsidRPr="00E02B2C" w:rsidRDefault="00B866C6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C6" w:rsidRPr="00E02B2C" w:rsidRDefault="00B866C6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27704,000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18469,000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3993,022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1557,494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625,632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565,732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585,132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659,032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proofErr w:type="gramStart"/>
            <w:r w:rsidRPr="00E02B2C">
              <w:rPr>
                <w:color w:val="000000"/>
              </w:rPr>
              <w:t>Мероприятие 1</w:t>
            </w:r>
            <w:r w:rsidRPr="00E02B2C">
              <w:rPr>
                <w:color w:val="000000"/>
              </w:rPr>
              <w:br/>
              <w:t>Благоустройство дворовых территорий многоквартирных жилых домов на территории Соль-</w:t>
            </w:r>
            <w:proofErr w:type="spellStart"/>
            <w:r w:rsidRPr="00E02B2C">
              <w:rPr>
                <w:color w:val="000000"/>
              </w:rPr>
              <w:t>Илецкого</w:t>
            </w:r>
            <w:proofErr w:type="spellEnd"/>
            <w:r w:rsidRPr="00E02B2C">
              <w:rPr>
                <w:color w:val="000000"/>
              </w:rPr>
              <w:t xml:space="preserve"> городского округа, расположенных по адресу ул. Красноармейская, д. 80, 78,76,74- Володарского, д. 105А, 107, 109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8363,958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8363,958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4254,400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4254,400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2836,300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2836,300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1273,258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1273,258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2</w:t>
            </w:r>
            <w:r w:rsidRPr="00E02B2C">
              <w:rPr>
                <w:color w:val="000000"/>
              </w:rPr>
              <w:br/>
              <w:t>Благоустройство дворовых территорий многоквартирных жилых домов на территории Соль-</w:t>
            </w:r>
            <w:proofErr w:type="spellStart"/>
            <w:r w:rsidRPr="00E02B2C">
              <w:rPr>
                <w:color w:val="000000"/>
              </w:rPr>
              <w:t>Илецкого</w:t>
            </w:r>
            <w:proofErr w:type="spellEnd"/>
            <w:r w:rsidRPr="00E02B2C">
              <w:rPr>
                <w:color w:val="000000"/>
              </w:rPr>
              <w:t xml:space="preserve">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Орская,д.108,108а,110,112,114,ул</w:t>
            </w:r>
            <w:proofErr w:type="gramStart"/>
            <w:r w:rsidRPr="00E02B2C">
              <w:rPr>
                <w:color w:val="000000"/>
              </w:rPr>
              <w:t>.К</w:t>
            </w:r>
            <w:proofErr w:type="gramEnd"/>
            <w:r w:rsidRPr="00E02B2C">
              <w:rPr>
                <w:color w:val="000000"/>
              </w:rPr>
              <w:t>расноармейская,д.121,123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11616,360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2428,136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9188,224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6522,300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1286,400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5235,900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4348,100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857,500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3490,600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745,960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284,236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461,724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3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Pr="00E02B2C">
              <w:rPr>
                <w:color w:val="000000"/>
              </w:rPr>
              <w:lastRenderedPageBreak/>
              <w:t>дворовых территорий многоквартирных жилых домов на территории Соль-</w:t>
            </w:r>
            <w:proofErr w:type="spellStart"/>
            <w:r w:rsidRPr="00E02B2C">
              <w:rPr>
                <w:color w:val="000000"/>
              </w:rPr>
              <w:t>Илецкого</w:t>
            </w:r>
            <w:proofErr w:type="spellEnd"/>
            <w:r w:rsidRPr="00E02B2C">
              <w:rPr>
                <w:color w:val="000000"/>
              </w:rPr>
              <w:t xml:space="preserve">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Красноармейская</w:t>
            </w:r>
            <w:proofErr w:type="gramStart"/>
            <w:r w:rsidRPr="00E02B2C">
              <w:rPr>
                <w:color w:val="000000"/>
              </w:rPr>
              <w:t>,д</w:t>
            </w:r>
            <w:proofErr w:type="gramEnd"/>
            <w:r w:rsidRPr="00E02B2C">
              <w:rPr>
                <w:color w:val="000000"/>
              </w:rPr>
              <w:t>.88,а,б,в,г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9261,930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672,008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8589,922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5199,700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304,900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4894,800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3263,200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595,830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163,908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431,922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4</w:t>
            </w:r>
            <w:r w:rsidRPr="00E02B2C">
              <w:rPr>
                <w:color w:val="000000"/>
              </w:rPr>
              <w:br/>
              <w:t>Благоустройство дворовых территорий многоквартирных жилых домов на территории Соль-</w:t>
            </w:r>
            <w:proofErr w:type="spellStart"/>
            <w:r w:rsidRPr="00E02B2C">
              <w:rPr>
                <w:color w:val="000000"/>
              </w:rPr>
              <w:t>Илецкого</w:t>
            </w:r>
            <w:proofErr w:type="spellEnd"/>
            <w:r w:rsidRPr="00E02B2C">
              <w:rPr>
                <w:color w:val="000000"/>
              </w:rPr>
              <w:t xml:space="preserve">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ул</w:t>
            </w:r>
            <w:proofErr w:type="gramStart"/>
            <w:r w:rsidRPr="00E02B2C">
              <w:rPr>
                <w:color w:val="000000"/>
              </w:rPr>
              <w:t>.Л</w:t>
            </w:r>
            <w:proofErr w:type="gramEnd"/>
            <w:r w:rsidRPr="00E02B2C">
              <w:rPr>
                <w:color w:val="000000"/>
              </w:rPr>
              <w:t>енинградская,д.15,17,19,21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5142,200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1210,410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3931,790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2885,700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2239,700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1923,700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133,810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198,990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5</w:t>
            </w:r>
            <w:r w:rsidRPr="00E02B2C">
              <w:rPr>
                <w:color w:val="000000"/>
              </w:rPr>
              <w:br/>
              <w:t>Благоустройство дворовых территорий многоквартирных жилых домов на территории Соль-</w:t>
            </w:r>
            <w:proofErr w:type="spellStart"/>
            <w:r w:rsidRPr="00E02B2C">
              <w:rPr>
                <w:color w:val="000000"/>
              </w:rPr>
              <w:t>Илецкого</w:t>
            </w:r>
            <w:proofErr w:type="spellEnd"/>
            <w:r w:rsidRPr="00E02B2C">
              <w:rPr>
                <w:color w:val="000000"/>
              </w:rPr>
              <w:t xml:space="preserve">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ул</w:t>
            </w:r>
            <w:proofErr w:type="gramStart"/>
            <w:r w:rsidRPr="00E02B2C">
              <w:rPr>
                <w:color w:val="000000"/>
              </w:rPr>
              <w:t>.В</w:t>
            </w:r>
            <w:proofErr w:type="gramEnd"/>
            <w:r w:rsidRPr="00E02B2C">
              <w:rPr>
                <w:color w:val="000000"/>
              </w:rPr>
              <w:t>окзальная,83,83/1, 85, 87,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6479,500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5887,942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591,558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3636,900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335,800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2424,500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2200,700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223,800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418,100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386,142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31,958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6</w:t>
            </w:r>
            <w:r w:rsidRPr="00E02B2C">
              <w:rPr>
                <w:color w:val="000000"/>
              </w:rPr>
              <w:br/>
              <w:t xml:space="preserve">Благоустройство дворовых территорий </w:t>
            </w:r>
            <w:r w:rsidRPr="00E02B2C">
              <w:rPr>
                <w:color w:val="000000"/>
              </w:rPr>
              <w:lastRenderedPageBreak/>
              <w:t>многоквартирных жилых домов на территории Соль-</w:t>
            </w:r>
            <w:proofErr w:type="spellStart"/>
            <w:r w:rsidRPr="00E02B2C">
              <w:rPr>
                <w:color w:val="000000"/>
              </w:rPr>
              <w:t>Илецкого</w:t>
            </w:r>
            <w:proofErr w:type="spellEnd"/>
            <w:r w:rsidRPr="00E02B2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9302,074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9302,074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5205,000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3470,000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627,074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627,074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Основное мероприятие 2. Создание наиболее посещаемой муниципальной территории общего пользования в городе Соль-Илецке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91567,498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21170,866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263D" w:rsidRPr="00E02B2C" w:rsidRDefault="00FE52E9" w:rsidP="00E02B2C">
            <w:pPr>
              <w:jc w:val="center"/>
              <w:rPr>
                <w:color w:val="000000"/>
              </w:rPr>
            </w:pPr>
            <w:r w:rsidRPr="00FE52E9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45170,000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30113,500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0C2021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17914,598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Default="000C2021" w:rsidP="000C2021">
            <w:pPr>
              <w:jc w:val="center"/>
            </w:pPr>
            <w:r w:rsidRPr="00100B32">
              <w:rPr>
                <w:color w:val="000000"/>
              </w:rPr>
              <w:t>1142,458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Default="000C2021" w:rsidP="000C2021">
            <w:pPr>
              <w:jc w:val="center"/>
            </w:pPr>
            <w:r w:rsidRPr="00100B32">
              <w:rPr>
                <w:color w:val="000000"/>
              </w:rPr>
              <w:t>1142,458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1142</w:t>
            </w:r>
            <w:r w:rsidRPr="00E02B2C">
              <w:rPr>
                <w:color w:val="000000"/>
              </w:rPr>
              <w:t>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</w:p>
        </w:tc>
      </w:tr>
      <w:tr w:rsidR="000C2021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1B20A4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1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1B20A4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2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 xml:space="preserve">территории, определённой по итогам  рейтингового </w:t>
            </w:r>
            <w:r w:rsidR="002A73B2">
              <w:rPr>
                <w:color w:val="000000"/>
              </w:rPr>
              <w:lastRenderedPageBreak/>
              <w:t>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3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4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5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2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3</w:t>
            </w:r>
            <w:r w:rsidRPr="00E02B2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Благоустройство мест </w:t>
            </w:r>
            <w:r w:rsidRPr="002A76A7">
              <w:rPr>
                <w:spacing w:val="2"/>
              </w:rPr>
              <w:t>массового отдыха населения (городских парков)</w:t>
            </w:r>
            <w:r w:rsidRPr="002A76A7">
              <w:t xml:space="preserve"> </w:t>
            </w:r>
            <w:r w:rsidRPr="002A76A7">
              <w:rPr>
                <w:color w:val="000000"/>
              </w:rPr>
              <w:t xml:space="preserve"> в городе Соль-Илецке</w:t>
            </w:r>
            <w:r>
              <w:rPr>
                <w:color w:val="000000"/>
              </w:rPr>
              <w:t>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52631,578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26315,789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26315,789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территории 2-х парков</w:t>
            </w: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2631,578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Default="00111AA6" w:rsidP="00B866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парка 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26315,789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26315,789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парка 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02B2C">
              <w:rPr>
                <w:b/>
                <w:bCs/>
                <w:color w:val="000000"/>
              </w:rPr>
              <w:t>Всего</w:t>
            </w:r>
            <w:proofErr w:type="gramStart"/>
            <w:r w:rsidRPr="00E02B2C">
              <w:rPr>
                <w:b/>
                <w:bCs/>
                <w:color w:val="000000"/>
              </w:rPr>
              <w:t>,в</w:t>
            </w:r>
            <w:proofErr w:type="spellEnd"/>
            <w:proofErr w:type="gramEnd"/>
            <w:r w:rsidRPr="00E02B2C">
              <w:rPr>
                <w:b/>
                <w:bCs/>
                <w:color w:val="000000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26315,789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26315,789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B866C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111AA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111AA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111AA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</w:tbl>
    <w:p w:rsidR="00AE4D33" w:rsidRDefault="00AE4D33" w:rsidP="00B44EF3">
      <w:pPr>
        <w:widowControl w:val="0"/>
        <w:suppressAutoHyphens/>
        <w:autoSpaceDE w:val="0"/>
        <w:rPr>
          <w:sz w:val="28"/>
          <w:szCs w:val="28"/>
          <w:lang w:eastAsia="ar-SA"/>
        </w:rPr>
        <w:sectPr w:rsidR="00AE4D33" w:rsidSect="00C21DDB">
          <w:pgSz w:w="16838" w:h="11906" w:orient="landscape"/>
          <w:pgMar w:top="1418" w:right="851" w:bottom="851" w:left="397" w:header="709" w:footer="709" w:gutter="0"/>
          <w:cols w:space="708"/>
          <w:docGrid w:linePitch="360"/>
        </w:sectPr>
      </w:pPr>
    </w:p>
    <w:p w:rsidR="00AE4D33" w:rsidRDefault="00AE4D33" w:rsidP="00B44EF3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0279B" w:rsidRPr="0040279B" w:rsidRDefault="0040279B" w:rsidP="0003371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 w:rsidR="003A1E4B">
        <w:rPr>
          <w:sz w:val="28"/>
          <w:szCs w:val="28"/>
          <w:lang w:eastAsia="ar-SA"/>
        </w:rPr>
        <w:t>3</w:t>
      </w:r>
    </w:p>
    <w:p w:rsidR="0003371F" w:rsidRDefault="0003371F" w:rsidP="0003371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 муниципальной </w:t>
      </w:r>
      <w:r w:rsidR="00367468" w:rsidRPr="00367468">
        <w:rPr>
          <w:sz w:val="28"/>
          <w:szCs w:val="28"/>
        </w:rPr>
        <w:t xml:space="preserve">программе                                                           «Формирование современной городской среды </w:t>
      </w:r>
      <w:proofErr w:type="gramStart"/>
      <w:r w:rsidR="00367468" w:rsidRPr="00367468">
        <w:rPr>
          <w:sz w:val="28"/>
          <w:szCs w:val="28"/>
        </w:rPr>
        <w:t>в</w:t>
      </w:r>
      <w:proofErr w:type="gramEnd"/>
    </w:p>
    <w:p w:rsidR="0003371F" w:rsidRDefault="00367468" w:rsidP="0003371F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367468">
        <w:rPr>
          <w:sz w:val="28"/>
          <w:szCs w:val="28"/>
        </w:rPr>
        <w:t>Соль-Илецком городском округе Оренбургской области»</w:t>
      </w:r>
      <w:proofErr w:type="gramEnd"/>
    </w:p>
    <w:p w:rsidR="00E93D9E" w:rsidRPr="0040279B" w:rsidRDefault="0003371F" w:rsidP="0003371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71F">
        <w:rPr>
          <w:sz w:val="28"/>
          <w:szCs w:val="28"/>
        </w:rPr>
        <w:t>от___________2017 №________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Минимальный перечень работ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по благоустройству дворовых территорий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многоквартирных домов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0279B" w:rsidRPr="0040279B" w:rsidTr="009B6B0A">
        <w:trPr>
          <w:trHeight w:val="501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ind w:left="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Виды работ</w:t>
            </w:r>
          </w:p>
        </w:tc>
      </w:tr>
      <w:tr w:rsidR="0040279B" w:rsidRPr="0040279B" w:rsidTr="009B6B0A">
        <w:trPr>
          <w:trHeight w:val="409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40279B" w:rsidRPr="0040279B" w:rsidTr="009B6B0A">
        <w:trPr>
          <w:trHeight w:val="414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40279B" w:rsidRPr="0040279B" w:rsidTr="009B6B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039" w:type="dxa"/>
            <w:shd w:val="clear" w:color="auto" w:fill="auto"/>
          </w:tcPr>
          <w:p w:rsidR="0040279B" w:rsidRPr="0040279B" w:rsidRDefault="0040279B" w:rsidP="009B6B0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 xml:space="preserve">Установка скамеек </w:t>
            </w:r>
          </w:p>
        </w:tc>
      </w:tr>
      <w:tr w:rsidR="009B6B0A" w:rsidRPr="0040279B" w:rsidTr="0001241F">
        <w:tblPrEx>
          <w:tblLook w:val="04A0" w:firstRow="1" w:lastRow="0" w:firstColumn="1" w:lastColumn="0" w:noHBand="0" w:noVBand="1"/>
        </w:tblPrEx>
        <w:trPr>
          <w:trHeight w:val="2887"/>
        </w:trPr>
        <w:tc>
          <w:tcPr>
            <w:tcW w:w="9039" w:type="dxa"/>
            <w:shd w:val="clear" w:color="auto" w:fill="auto"/>
          </w:tcPr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B6B0A" w:rsidRDefault="00FE2D3C" w:rsidP="0040279B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133600" cy="1895475"/>
                  <wp:effectExtent l="19050" t="0" r="0" b="0"/>
                  <wp:docPr id="1" name="Рисунок 1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95450" cy="1743075"/>
                  <wp:effectExtent l="19050" t="0" r="0" b="0"/>
                  <wp:docPr id="2" name="Рисунок 2" descr="Радиусная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диусная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B0A" w:rsidRPr="0040279B" w:rsidRDefault="00FE2D3C" w:rsidP="0040279B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371725" cy="1790700"/>
                  <wp:effectExtent l="19050" t="0" r="9525" b="0"/>
                  <wp:docPr id="3" name="Рисунок 3" descr="Скамей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9B6B0A" w:rsidRPr="0040279B" w:rsidTr="009B6B0A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B0A" w:rsidRPr="0040279B" w:rsidRDefault="009B6B0A" w:rsidP="0040279B">
                  <w:pPr>
                    <w:widowControl w:val="0"/>
                    <w:suppressAutoHyphens/>
                    <w:autoSpaceDE w:val="0"/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B6B0A" w:rsidRPr="0040279B" w:rsidRDefault="009B6B0A" w:rsidP="0040279B">
                  <w:pPr>
                    <w:widowControl w:val="0"/>
                    <w:suppressAutoHyphens/>
                    <w:autoSpaceDE w:val="0"/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0279B" w:rsidRPr="0040279B" w:rsidTr="00A3313F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9039" w:type="dxa"/>
            <w:shd w:val="clear" w:color="auto" w:fill="auto"/>
          </w:tcPr>
          <w:p w:rsidR="0040279B" w:rsidRPr="0040279B" w:rsidRDefault="0040279B" w:rsidP="009B6B0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Установка урн</w:t>
            </w:r>
          </w:p>
        </w:tc>
      </w:tr>
      <w:tr w:rsidR="008B7886" w:rsidRPr="0040279B" w:rsidTr="0001241F">
        <w:tblPrEx>
          <w:tblLook w:val="04A0" w:firstRow="1" w:lastRow="0" w:firstColumn="1" w:lastColumn="0" w:noHBand="0" w:noVBand="1"/>
        </w:tblPrEx>
        <w:trPr>
          <w:trHeight w:val="2395"/>
        </w:trPr>
        <w:tc>
          <w:tcPr>
            <w:tcW w:w="9039" w:type="dxa"/>
            <w:shd w:val="clear" w:color="auto" w:fill="auto"/>
          </w:tcPr>
          <w:p w:rsidR="008B7886" w:rsidRPr="0040279B" w:rsidRDefault="00FE2D3C" w:rsidP="008B7886">
            <w:pPr>
              <w:widowControl w:val="0"/>
              <w:suppressAutoHyphens/>
              <w:autoSpaceDE w:val="0"/>
              <w:ind w:left="1276" w:hanging="709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095500" cy="1838325"/>
                  <wp:effectExtent l="19050" t="0" r="0" b="0"/>
                  <wp:docPr id="4" name="Рисунок 4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right"/>
        <w:rPr>
          <w:sz w:val="24"/>
          <w:szCs w:val="24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Дополнительный перечень работ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по благоустройству дворовых территорий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многоквартирных домов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№</w:t>
            </w:r>
          </w:p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40279B">
              <w:rPr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Наименование видов работ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Оборудование детских и (или) спортивных площадок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Оборудование автомобильных парковок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Озеленение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Устройство пандуса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Устройство контейнерной площадки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Расчистка прилегающей территории</w:t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D728DE" w:rsidRDefault="00D728DE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Pr="0040279B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Pr="0040279B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367468" w:rsidRDefault="00367468" w:rsidP="0003371F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C40D1" w:rsidRPr="0040279B" w:rsidRDefault="004C40D1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lastRenderedPageBreak/>
        <w:t xml:space="preserve">Приложение </w:t>
      </w:r>
      <w:r w:rsidR="003A1E4B">
        <w:rPr>
          <w:sz w:val="28"/>
          <w:szCs w:val="28"/>
          <w:lang w:eastAsia="ar-SA"/>
        </w:rPr>
        <w:t>4</w:t>
      </w:r>
    </w:p>
    <w:p w:rsidR="00367468" w:rsidRPr="00367468" w:rsidRDefault="00367468" w:rsidP="00367468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367468" w:rsidRPr="00367468" w:rsidRDefault="00367468" w:rsidP="00367468">
      <w:pPr>
        <w:widowControl w:val="0"/>
        <w:suppressAutoHyphens/>
        <w:autoSpaceDE w:val="0"/>
        <w:jc w:val="right"/>
        <w:rPr>
          <w:sz w:val="28"/>
          <w:szCs w:val="28"/>
        </w:rPr>
      </w:pPr>
      <w:proofErr w:type="gramStart"/>
      <w:r w:rsidRPr="00367468">
        <w:rPr>
          <w:sz w:val="28"/>
          <w:szCs w:val="28"/>
        </w:rPr>
        <w:t xml:space="preserve">среды </w:t>
      </w:r>
      <w:proofErr w:type="spellStart"/>
      <w:r w:rsidRPr="00367468">
        <w:rPr>
          <w:sz w:val="28"/>
          <w:szCs w:val="28"/>
        </w:rPr>
        <w:t>вСоль</w:t>
      </w:r>
      <w:proofErr w:type="spellEnd"/>
      <w:r w:rsidRPr="00367468">
        <w:rPr>
          <w:sz w:val="28"/>
          <w:szCs w:val="28"/>
        </w:rPr>
        <w:t xml:space="preserve">-Илецком городском округе </w:t>
      </w:r>
      <w:proofErr w:type="gramEnd"/>
    </w:p>
    <w:p w:rsidR="0003371F" w:rsidRPr="0003371F" w:rsidRDefault="00367468" w:rsidP="0003371F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>Оренбургской области»</w:t>
      </w:r>
    </w:p>
    <w:p w:rsidR="0040279B" w:rsidRPr="0040279B" w:rsidRDefault="0040279B" w:rsidP="0040279B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00F4C">
        <w:rPr>
          <w:rFonts w:eastAsia="Calibri"/>
          <w:sz w:val="28"/>
          <w:szCs w:val="28"/>
          <w:lang w:eastAsia="en-US"/>
        </w:rPr>
        <w:t xml:space="preserve">                   Единичные расценки на ремонт дворовых проездов</w:t>
      </w:r>
    </w:p>
    <w:tbl>
      <w:tblPr>
        <w:tblW w:w="9024" w:type="dxa"/>
        <w:tblInd w:w="93" w:type="dxa"/>
        <w:tblLook w:val="04A0" w:firstRow="1" w:lastRow="0" w:firstColumn="1" w:lastColumn="0" w:noHBand="0" w:noVBand="1"/>
      </w:tblPr>
      <w:tblGrid>
        <w:gridCol w:w="547"/>
        <w:gridCol w:w="3980"/>
        <w:gridCol w:w="980"/>
        <w:gridCol w:w="2194"/>
        <w:gridCol w:w="1323"/>
      </w:tblGrid>
      <w:tr w:rsidR="00B65737" w:rsidRPr="00B65737" w:rsidTr="00F53C06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№ </w:t>
            </w:r>
            <w:proofErr w:type="gramStart"/>
            <w:r w:rsidRPr="00B65737">
              <w:rPr>
                <w:sz w:val="24"/>
                <w:szCs w:val="24"/>
              </w:rPr>
              <w:t>п</w:t>
            </w:r>
            <w:proofErr w:type="gramEnd"/>
            <w:r w:rsidRPr="00B65737">
              <w:rPr>
                <w:sz w:val="24"/>
                <w:szCs w:val="24"/>
              </w:rPr>
              <w:t>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Ед.</w:t>
            </w:r>
          </w:p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proofErr w:type="spellStart"/>
            <w:r w:rsidRPr="00B65737">
              <w:rPr>
                <w:sz w:val="24"/>
                <w:szCs w:val="24"/>
              </w:rPr>
              <w:t>измер</w:t>
            </w:r>
            <w:proofErr w:type="spellEnd"/>
            <w:r w:rsidRPr="00B65737"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Стоимость с НДС в руб.</w:t>
            </w:r>
          </w:p>
        </w:tc>
      </w:tr>
      <w:tr w:rsidR="00B65737" w:rsidRPr="00B65737" w:rsidTr="00F53C0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Поднятие кирпичных горловин колодце</w:t>
            </w:r>
            <w:proofErr w:type="gramStart"/>
            <w:r w:rsidRPr="00B65737">
              <w:rPr>
                <w:sz w:val="24"/>
                <w:szCs w:val="24"/>
              </w:rPr>
              <w:t>в(</w:t>
            </w:r>
            <w:proofErr w:type="gramEnd"/>
            <w:r w:rsidRPr="00B65737">
              <w:rPr>
                <w:sz w:val="24"/>
                <w:szCs w:val="24"/>
              </w:rPr>
              <w:t>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2741,00</w:t>
            </w:r>
          </w:p>
        </w:tc>
      </w:tr>
      <w:tr w:rsidR="00B65737" w:rsidRPr="00B65737" w:rsidTr="00F53C06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Снятие деформированных а/бетонных покрытий фрезой толщ.5с</w:t>
            </w:r>
            <w:proofErr w:type="gramStart"/>
            <w:r w:rsidRPr="00B65737">
              <w:rPr>
                <w:sz w:val="24"/>
                <w:szCs w:val="24"/>
              </w:rPr>
              <w:t>м(</w:t>
            </w:r>
            <w:proofErr w:type="gramEnd"/>
            <w:r w:rsidRPr="00B65737">
              <w:rPr>
                <w:sz w:val="24"/>
                <w:szCs w:val="24"/>
              </w:rPr>
              <w:t>с погрузкой и перевозкой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</w:t>
            </w:r>
            <w:proofErr w:type="gramStart"/>
            <w:r w:rsidRPr="00B657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37,00</w:t>
            </w:r>
          </w:p>
        </w:tc>
      </w:tr>
      <w:tr w:rsidR="00B65737" w:rsidRPr="00B65737" w:rsidTr="00F53C06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proofErr w:type="gramStart"/>
            <w:r w:rsidRPr="00B65737">
              <w:rPr>
                <w:sz w:val="24"/>
                <w:szCs w:val="24"/>
              </w:rPr>
              <w:t>Разборка</w:t>
            </w:r>
            <w:proofErr w:type="gramEnd"/>
            <w:r w:rsidRPr="00B65737">
              <w:rPr>
                <w:sz w:val="24"/>
                <w:szCs w:val="24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117,00</w:t>
            </w:r>
          </w:p>
        </w:tc>
      </w:tr>
      <w:tr w:rsidR="00B65737" w:rsidRPr="00B65737" w:rsidTr="00F53C06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Разработка грунта с погрузкой на а/самосвал (с </w:t>
            </w:r>
            <w:proofErr w:type="spellStart"/>
            <w:r w:rsidRPr="00B65737">
              <w:rPr>
                <w:sz w:val="24"/>
                <w:szCs w:val="24"/>
              </w:rPr>
              <w:t>первозкой</w:t>
            </w:r>
            <w:proofErr w:type="spellEnd"/>
            <w:r w:rsidRPr="00B65737">
              <w:rPr>
                <w:sz w:val="24"/>
                <w:szCs w:val="24"/>
              </w:rPr>
              <w:t xml:space="preserve">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139,00</w:t>
            </w:r>
          </w:p>
        </w:tc>
      </w:tr>
      <w:tr w:rsidR="00B65737" w:rsidRPr="00B65737" w:rsidTr="00F53C06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66,00</w:t>
            </w:r>
          </w:p>
        </w:tc>
      </w:tr>
      <w:tr w:rsidR="00B65737" w:rsidRPr="00B65737" w:rsidTr="00F53C06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169,00</w:t>
            </w: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proofErr w:type="spellStart"/>
            <w:r w:rsidRPr="00B65737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7,00</w:t>
            </w:r>
          </w:p>
        </w:tc>
      </w:tr>
      <w:tr w:rsidR="00B65737" w:rsidRPr="00B65737" w:rsidTr="00F53C06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B65737">
              <w:rPr>
                <w:sz w:val="24"/>
                <w:szCs w:val="24"/>
              </w:rPr>
              <w:t>)-</w:t>
            </w:r>
            <w:proofErr w:type="gramEnd"/>
            <w:r w:rsidRPr="00B65737">
              <w:rPr>
                <w:sz w:val="24"/>
                <w:szCs w:val="24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proofErr w:type="spellStart"/>
            <w:r w:rsidRPr="00B65737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1м2х0,025мх2,34тн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212,00</w:t>
            </w:r>
          </w:p>
        </w:tc>
      </w:tr>
      <w:tr w:rsidR="00B65737" w:rsidRPr="00B65737" w:rsidTr="00F53C06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B65737">
              <w:rPr>
                <w:sz w:val="24"/>
                <w:szCs w:val="24"/>
              </w:rPr>
              <w:t>П</w:t>
            </w:r>
            <w:proofErr w:type="gramStart"/>
            <w:r w:rsidRPr="00B65737">
              <w:rPr>
                <w:sz w:val="24"/>
                <w:szCs w:val="24"/>
              </w:rPr>
              <w:t>,т</w:t>
            </w:r>
            <w:proofErr w:type="gramEnd"/>
            <w:r w:rsidRPr="00B65737">
              <w:rPr>
                <w:sz w:val="24"/>
                <w:szCs w:val="24"/>
              </w:rPr>
              <w:t>ип</w:t>
            </w:r>
            <w:proofErr w:type="spellEnd"/>
            <w:r w:rsidRPr="00B65737">
              <w:rPr>
                <w:sz w:val="24"/>
                <w:szCs w:val="24"/>
              </w:rPr>
              <w:t xml:space="preserve">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</w:t>
            </w:r>
            <w:proofErr w:type="gramStart"/>
            <w:r w:rsidRPr="00B657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468,00</w:t>
            </w:r>
          </w:p>
        </w:tc>
      </w:tr>
      <w:tr w:rsidR="00B65737" w:rsidRPr="00B65737" w:rsidTr="00F53C06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Устройство а/бетонного  слоя из а/бетона толщ.4 см ( а/б марки </w:t>
            </w:r>
            <w:proofErr w:type="spellStart"/>
            <w:r w:rsidRPr="00B65737">
              <w:rPr>
                <w:sz w:val="24"/>
                <w:szCs w:val="24"/>
              </w:rPr>
              <w:t>Ш</w:t>
            </w:r>
            <w:proofErr w:type="gramStart"/>
            <w:r w:rsidRPr="00B65737">
              <w:rPr>
                <w:sz w:val="24"/>
                <w:szCs w:val="24"/>
              </w:rPr>
              <w:t>,т</w:t>
            </w:r>
            <w:proofErr w:type="gramEnd"/>
            <w:r w:rsidRPr="00B65737">
              <w:rPr>
                <w:sz w:val="24"/>
                <w:szCs w:val="24"/>
              </w:rPr>
              <w:t>ип</w:t>
            </w:r>
            <w:proofErr w:type="spellEnd"/>
            <w:r w:rsidRPr="00B65737">
              <w:rPr>
                <w:sz w:val="24"/>
                <w:szCs w:val="24"/>
              </w:rPr>
              <w:t xml:space="preserve">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</w:t>
            </w:r>
            <w:proofErr w:type="gramStart"/>
            <w:r w:rsidRPr="00B657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411,00</w:t>
            </w:r>
          </w:p>
        </w:tc>
      </w:tr>
      <w:tr w:rsidR="00B65737" w:rsidRPr="00B65737" w:rsidTr="00F53C06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1 </w:t>
            </w:r>
            <w:proofErr w:type="spellStart"/>
            <w:r w:rsidRPr="00B65737">
              <w:rPr>
                <w:sz w:val="24"/>
                <w:szCs w:val="24"/>
              </w:rPr>
              <w:t>пог</w:t>
            </w:r>
            <w:proofErr w:type="gramStart"/>
            <w:r w:rsidRPr="00B6573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222,00</w:t>
            </w:r>
          </w:p>
        </w:tc>
      </w:tr>
      <w:tr w:rsidR="00B65737" w:rsidRPr="00B65737" w:rsidTr="00F53C06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1 </w:t>
            </w:r>
            <w:proofErr w:type="spellStart"/>
            <w:r w:rsidRPr="00B65737">
              <w:rPr>
                <w:sz w:val="24"/>
                <w:szCs w:val="24"/>
              </w:rPr>
              <w:t>пог</w:t>
            </w:r>
            <w:proofErr w:type="gramStart"/>
            <w:r w:rsidRPr="00B6573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923,00</w:t>
            </w:r>
          </w:p>
        </w:tc>
      </w:tr>
    </w:tbl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50AE1" w:rsidRDefault="00350AE1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lastRenderedPageBreak/>
        <w:t xml:space="preserve">Единичные расценки 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на установку скамьи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B65737">
              <w:rPr>
                <w:sz w:val="24"/>
                <w:szCs w:val="24"/>
                <w:lang w:eastAsia="ar-SA"/>
              </w:rPr>
              <w:t>Ед</w:t>
            </w:r>
            <w:proofErr w:type="gramStart"/>
            <w:r w:rsidRPr="00B65737">
              <w:rPr>
                <w:sz w:val="24"/>
                <w:szCs w:val="24"/>
                <w:lang w:eastAsia="ar-SA"/>
              </w:rPr>
              <w:t>.и</w:t>
            </w:r>
            <w:proofErr w:type="gramEnd"/>
            <w:r w:rsidRPr="00B65737">
              <w:rPr>
                <w:sz w:val="24"/>
                <w:szCs w:val="24"/>
                <w:lang w:eastAsia="ar-SA"/>
              </w:rPr>
              <w:t>змерения</w:t>
            </w:r>
            <w:proofErr w:type="spell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1876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1500*380*680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4368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2000*385*660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5784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 со спинкой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1985*715*955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11450</w:t>
            </w:r>
          </w:p>
        </w:tc>
      </w:tr>
    </w:tbl>
    <w:p w:rsidR="00B65737" w:rsidRPr="00B65737" w:rsidRDefault="00B65737" w:rsidP="00B6573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Единичные расценки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на установку урны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513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наземная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Объем: 20л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3469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наземная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Объем: 40л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4053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с контейнером на бетонном основании  (монтаж не требуется)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3267</w:t>
            </w:r>
          </w:p>
        </w:tc>
      </w:tr>
    </w:tbl>
    <w:p w:rsidR="00B65737" w:rsidRPr="00B65737" w:rsidRDefault="00B65737" w:rsidP="00B65737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931946" w:rsidRDefault="0093194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931946" w:rsidRDefault="0093194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Pr="00600F4C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00F4C">
        <w:rPr>
          <w:sz w:val="28"/>
          <w:szCs w:val="28"/>
          <w:lang w:eastAsia="ar-SA"/>
        </w:rPr>
        <w:lastRenderedPageBreak/>
        <w:t xml:space="preserve">Единичные расценки </w:t>
      </w: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00F4C">
        <w:rPr>
          <w:sz w:val="28"/>
          <w:szCs w:val="28"/>
          <w:lang w:eastAsia="ar-SA"/>
        </w:rPr>
        <w:t>на освещение дворовых территорий</w:t>
      </w: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Прокладка провода по фасаду здания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Установка кронштейна 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2 352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светильника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1 877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выключателя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фотоэлемента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распределительной коробки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686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опоры СВ-110-5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2 765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Подвес провода СИП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светильника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732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провода с фасада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опоры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709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Сверление отверстий в кирпиче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отв.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ВВГ 3*2,5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34,27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ВВГ 3*1,5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21,12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Опора СВ-110-5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9 700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Фотоэлемент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367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91,38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Выключатель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54,52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B65737">
              <w:rPr>
                <w:sz w:val="24"/>
                <w:szCs w:val="24"/>
                <w:lang w:eastAsia="ar-SA"/>
              </w:rPr>
              <w:t>Гофротруба</w:t>
            </w:r>
            <w:proofErr w:type="spellEnd"/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4,91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Труба полипропиленовая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48,00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1 420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Светильник светодиодный </w:t>
            </w:r>
            <w:r w:rsidRPr="00B65737">
              <w:rPr>
                <w:sz w:val="24"/>
                <w:szCs w:val="24"/>
                <w:lang w:val="en-US" w:eastAsia="ar-SA"/>
              </w:rPr>
              <w:t>LED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5 750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482,86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2*16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33,26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4*16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57,37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4*25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80,09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Изолента ПВХ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37,24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Коробка распределительная</w:t>
            </w:r>
            <w:r w:rsidRPr="00B65737">
              <w:rPr>
                <w:sz w:val="24"/>
                <w:szCs w:val="24"/>
                <w:lang w:val="en-US" w:eastAsia="ar-SA"/>
              </w:rPr>
              <w:t xml:space="preserve"> (IP-54)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72,50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Клипса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7,96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Дюбель-гвоздь (быстрый монтаж)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3,50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Рейка </w:t>
            </w:r>
            <w:r w:rsidRPr="00B65737">
              <w:rPr>
                <w:sz w:val="24"/>
                <w:szCs w:val="24"/>
                <w:lang w:val="en-US" w:eastAsia="ar-SA"/>
              </w:rPr>
              <w:t>DIN</w:t>
            </w:r>
            <w:r w:rsidRPr="00B65737">
              <w:rPr>
                <w:sz w:val="24"/>
                <w:szCs w:val="24"/>
                <w:lang w:eastAsia="ar-SA"/>
              </w:rPr>
              <w:t xml:space="preserve"> 30см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17,95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Шина нулевая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5737">
              <w:rPr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347,93</w:t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B65737" w:rsidRPr="0040279B" w:rsidRDefault="00B65737" w:rsidP="0040279B">
      <w:pPr>
        <w:jc w:val="both"/>
        <w:rPr>
          <w:sz w:val="28"/>
          <w:szCs w:val="28"/>
        </w:rPr>
      </w:pPr>
    </w:p>
    <w:p w:rsidR="00600F4C" w:rsidRDefault="00600F4C" w:rsidP="0040279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5</w:t>
      </w:r>
    </w:p>
    <w:p w:rsidR="00C21DDB" w:rsidRPr="00350AE1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C21DDB" w:rsidRPr="00350AE1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>среды в</w:t>
      </w:r>
      <w:r w:rsidR="0053682C">
        <w:rPr>
          <w:sz w:val="28"/>
          <w:szCs w:val="28"/>
        </w:rPr>
        <w:t xml:space="preserve"> </w:t>
      </w:r>
      <w:r w:rsidRPr="00350AE1">
        <w:rPr>
          <w:sz w:val="28"/>
          <w:szCs w:val="28"/>
        </w:rPr>
        <w:t xml:space="preserve">Соль-Илецком городском округе </w:t>
      </w:r>
    </w:p>
    <w:p w:rsidR="00C21DD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>Оренбургской области»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1. Общие положения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1.1.</w:t>
      </w:r>
      <w:r w:rsidRPr="0040279B">
        <w:rPr>
          <w:sz w:val="28"/>
          <w:szCs w:val="28"/>
        </w:rPr>
        <w:tab/>
      </w:r>
      <w:proofErr w:type="gramStart"/>
      <w:r w:rsidRPr="0040279B">
        <w:rPr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40279B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 Под</w:t>
      </w:r>
      <w:r w:rsidRPr="0040279B">
        <w:rPr>
          <w:sz w:val="28"/>
          <w:szCs w:val="28"/>
        </w:rPr>
        <w:t xml:space="preserve">программы </w:t>
      </w:r>
      <w:r w:rsidRPr="00115AD7">
        <w:rPr>
          <w:sz w:val="28"/>
          <w:szCs w:val="28"/>
        </w:rPr>
        <w:t>«Формирование современной городской среды в Соль-Илецком городском округе Оренбургской области</w:t>
      </w:r>
      <w:proofErr w:type="gramEnd"/>
      <w:r w:rsidRPr="00115AD7">
        <w:rPr>
          <w:sz w:val="28"/>
          <w:szCs w:val="28"/>
        </w:rPr>
        <w:t xml:space="preserve">» </w:t>
      </w:r>
      <w:r w:rsidRPr="0040279B">
        <w:rPr>
          <w:sz w:val="28"/>
          <w:szCs w:val="28"/>
        </w:rPr>
        <w:t xml:space="preserve">(далее – Программа), механизм </w:t>
      </w:r>
      <w:proofErr w:type="gramStart"/>
      <w:r w:rsidRPr="0040279B">
        <w:rPr>
          <w:sz w:val="28"/>
          <w:szCs w:val="28"/>
        </w:rPr>
        <w:t>контроля за</w:t>
      </w:r>
      <w:proofErr w:type="gramEnd"/>
      <w:r w:rsidRPr="0040279B">
        <w:rPr>
          <w:sz w:val="28"/>
          <w:szCs w:val="28"/>
        </w:rPr>
        <w:t xml:space="preserve"> их расходованием, а также устанавливает порядок финансового участия заинтересованных лиц в выполнении указанных работ.  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1.2.</w:t>
      </w:r>
      <w:r w:rsidRPr="0040279B">
        <w:rPr>
          <w:sz w:val="28"/>
          <w:szCs w:val="28"/>
        </w:rPr>
        <w:tab/>
        <w:t>В целях реализации настоящего Порядка используются следующие понятия: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а) дополнительный перечень работ – установленный постановлением Администрации МО перечень работ по благоустройству дворовой территории, </w:t>
      </w:r>
      <w:proofErr w:type="spellStart"/>
      <w:r w:rsidRPr="0040279B">
        <w:rPr>
          <w:sz w:val="28"/>
          <w:szCs w:val="28"/>
        </w:rPr>
        <w:t>софинансируемых</w:t>
      </w:r>
      <w:proofErr w:type="spellEnd"/>
      <w:r w:rsidRPr="0040279B">
        <w:rPr>
          <w:sz w:val="28"/>
          <w:szCs w:val="28"/>
        </w:rPr>
        <w:t xml:space="preserve"> за счет средств заинтересованных лиц;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0279B">
        <w:rPr>
          <w:sz w:val="28"/>
          <w:szCs w:val="28"/>
        </w:rPr>
        <w:t xml:space="preserve">) финансовое участие – финансирование выполнения видов работ из дополнительного перечня работ по благоустройству дворовых территорий </w:t>
      </w:r>
      <w:r w:rsidRPr="00E52A4E">
        <w:rPr>
          <w:sz w:val="28"/>
          <w:szCs w:val="28"/>
        </w:rPr>
        <w:t>Соль-</w:t>
      </w:r>
      <w:proofErr w:type="spellStart"/>
      <w:r w:rsidRPr="00E52A4E">
        <w:rPr>
          <w:sz w:val="28"/>
          <w:szCs w:val="28"/>
        </w:rPr>
        <w:t>Илецкого</w:t>
      </w:r>
      <w:proofErr w:type="spellEnd"/>
      <w:r w:rsidRPr="00E52A4E">
        <w:rPr>
          <w:sz w:val="28"/>
          <w:szCs w:val="28"/>
        </w:rPr>
        <w:t xml:space="preserve"> городского округа </w:t>
      </w:r>
      <w:r w:rsidRPr="0040279B">
        <w:rPr>
          <w:sz w:val="28"/>
          <w:szCs w:val="28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27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муниципальная </w:t>
      </w:r>
      <w:r w:rsidRPr="0040279B">
        <w:rPr>
          <w:sz w:val="28"/>
          <w:szCs w:val="28"/>
        </w:rPr>
        <w:t xml:space="preserve">общественная комиссия – комиссия, создаваемая в соответствии с постановлением Администрации МО для рассмотрения и оценки предложений заинтересованных лиц, а также реализации </w:t>
      </w:r>
      <w:proofErr w:type="gramStart"/>
      <w:r w:rsidRPr="0040279B">
        <w:rPr>
          <w:sz w:val="28"/>
          <w:szCs w:val="28"/>
        </w:rPr>
        <w:t>контроля за</w:t>
      </w:r>
      <w:proofErr w:type="gramEnd"/>
      <w:r w:rsidRPr="0040279B">
        <w:rPr>
          <w:sz w:val="28"/>
          <w:szCs w:val="28"/>
        </w:rPr>
        <w:t xml:space="preserve"> реализацией Программы.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2.</w:t>
      </w:r>
      <w:r w:rsidRPr="0040279B">
        <w:rPr>
          <w:sz w:val="28"/>
          <w:szCs w:val="28"/>
        </w:rPr>
        <w:tab/>
        <w:t>Порядок</w:t>
      </w:r>
      <w:r>
        <w:rPr>
          <w:sz w:val="28"/>
          <w:szCs w:val="28"/>
        </w:rPr>
        <w:t xml:space="preserve"> финансового</w:t>
      </w:r>
      <w:r w:rsidRPr="0040279B">
        <w:rPr>
          <w:sz w:val="28"/>
          <w:szCs w:val="28"/>
        </w:rPr>
        <w:t xml:space="preserve"> участия  заинтересованных лиц в выполнении работ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2.1.</w:t>
      </w:r>
      <w:r w:rsidRPr="0040279B">
        <w:rPr>
          <w:sz w:val="28"/>
          <w:szCs w:val="28"/>
        </w:rPr>
        <w:tab/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финансового участия.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2.2.</w:t>
      </w:r>
      <w:r w:rsidRPr="0040279B">
        <w:rPr>
          <w:sz w:val="28"/>
          <w:szCs w:val="28"/>
        </w:rPr>
        <w:tab/>
        <w:t xml:space="preserve">Организация финансового участия осуществляется заинтересованными лицами в соответствии с решением общего собрания </w:t>
      </w:r>
      <w:r w:rsidRPr="0040279B">
        <w:rPr>
          <w:sz w:val="28"/>
          <w:szCs w:val="28"/>
        </w:rPr>
        <w:lastRenderedPageBreak/>
        <w:t xml:space="preserve">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2.3.</w:t>
      </w:r>
      <w:r w:rsidRPr="0040279B">
        <w:rPr>
          <w:sz w:val="28"/>
          <w:szCs w:val="28"/>
        </w:rPr>
        <w:tab/>
        <w:t>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2.4.</w:t>
      </w:r>
      <w:r w:rsidRPr="0040279B">
        <w:rPr>
          <w:sz w:val="28"/>
          <w:szCs w:val="28"/>
        </w:rPr>
        <w:tab/>
      </w:r>
      <w:r w:rsidRPr="002B6A3F">
        <w:rPr>
          <w:sz w:val="28"/>
          <w:szCs w:val="28"/>
        </w:rPr>
        <w:t xml:space="preserve">Документы, подтверждающие </w:t>
      </w:r>
      <w:r>
        <w:rPr>
          <w:sz w:val="28"/>
          <w:szCs w:val="28"/>
        </w:rPr>
        <w:t>участие</w:t>
      </w:r>
      <w:r w:rsidRPr="002B6A3F">
        <w:rPr>
          <w:sz w:val="28"/>
          <w:szCs w:val="28"/>
        </w:rPr>
        <w:t xml:space="preserve"> заинтересованных лиц в реализации мероприятий по благоустройству, предусмотренных </w:t>
      </w:r>
      <w:r>
        <w:rPr>
          <w:sz w:val="28"/>
          <w:szCs w:val="28"/>
        </w:rPr>
        <w:t>дополнительным перечнем</w:t>
      </w:r>
      <w:r w:rsidRPr="002B6A3F">
        <w:rPr>
          <w:sz w:val="28"/>
          <w:szCs w:val="28"/>
        </w:rPr>
        <w:t>, предоставляются в Администрацию Соль-</w:t>
      </w:r>
      <w:proofErr w:type="spellStart"/>
      <w:r w:rsidRPr="002B6A3F">
        <w:rPr>
          <w:sz w:val="28"/>
          <w:szCs w:val="28"/>
        </w:rPr>
        <w:t>Илецкого</w:t>
      </w:r>
      <w:proofErr w:type="spellEnd"/>
      <w:r w:rsidRPr="002B6A3F">
        <w:rPr>
          <w:sz w:val="28"/>
          <w:szCs w:val="28"/>
        </w:rPr>
        <w:t xml:space="preserve"> городского округа (далее - Администрация).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40279B">
        <w:rPr>
          <w:sz w:val="28"/>
          <w:szCs w:val="28"/>
        </w:rPr>
        <w:t>дств с ф</w:t>
      </w:r>
      <w:proofErr w:type="gramEnd"/>
      <w:r w:rsidRPr="0040279B">
        <w:rPr>
          <w:sz w:val="28"/>
          <w:szCs w:val="28"/>
        </w:rPr>
        <w:t xml:space="preserve">изических лиц, которые впоследствии также </w:t>
      </w:r>
      <w:r w:rsidRPr="002B6A3F">
        <w:rPr>
          <w:sz w:val="28"/>
          <w:szCs w:val="28"/>
        </w:rPr>
        <w:t>вносятся на счет, открытый в соответствии с настоящим Порядком.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</w:rPr>
        <w:t>Администрацию</w:t>
      </w:r>
      <w:r w:rsidRPr="0040279B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2.5.</w:t>
      </w:r>
      <w:r w:rsidRPr="0040279B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0279B">
        <w:rPr>
          <w:sz w:val="28"/>
          <w:szCs w:val="28"/>
        </w:rPr>
        <w:t>оля участия определяется как процент от стоимости мероприятий по благоустройству дворовой территории.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3.</w:t>
      </w:r>
      <w:r w:rsidRPr="0040279B">
        <w:rPr>
          <w:sz w:val="28"/>
          <w:szCs w:val="28"/>
        </w:rPr>
        <w:tab/>
        <w:t>Условия аккумулирования и расходования средств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3.1.</w:t>
      </w:r>
      <w:r w:rsidRPr="0040279B">
        <w:rPr>
          <w:sz w:val="28"/>
          <w:szCs w:val="28"/>
        </w:rPr>
        <w:tab/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</w:t>
      </w:r>
      <w:r w:rsidRPr="00AD5EEE">
        <w:rPr>
          <w:sz w:val="28"/>
          <w:szCs w:val="28"/>
        </w:rPr>
        <w:t>приложением 4</w:t>
      </w:r>
      <w:r>
        <w:rPr>
          <w:sz w:val="28"/>
          <w:szCs w:val="28"/>
        </w:rPr>
        <w:t xml:space="preserve"> к программе</w:t>
      </w:r>
      <w:r w:rsidRPr="0040279B">
        <w:rPr>
          <w:sz w:val="28"/>
          <w:szCs w:val="28"/>
        </w:rPr>
        <w:t xml:space="preserve">, денежные средства заинтересованных лиц перечисляются </w:t>
      </w:r>
      <w:r>
        <w:rPr>
          <w:sz w:val="28"/>
          <w:szCs w:val="28"/>
        </w:rPr>
        <w:t>бюджет городского округа</w:t>
      </w:r>
      <w:r w:rsidRPr="002B6A3F">
        <w:rPr>
          <w:sz w:val="28"/>
          <w:szCs w:val="28"/>
        </w:rPr>
        <w:t>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3.2.</w:t>
      </w:r>
      <w:r w:rsidRPr="0040279B">
        <w:rPr>
          <w:sz w:val="28"/>
          <w:szCs w:val="28"/>
        </w:rPr>
        <w:tab/>
      </w:r>
      <w:proofErr w:type="gramStart"/>
      <w:r w:rsidRPr="0040279B">
        <w:rPr>
          <w:sz w:val="28"/>
          <w:szCs w:val="28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</w:t>
      </w:r>
      <w:r w:rsidRPr="001363E9">
        <w:rPr>
          <w:sz w:val="28"/>
          <w:szCs w:val="28"/>
        </w:rPr>
        <w:t>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40279B">
        <w:rPr>
          <w:sz w:val="28"/>
          <w:szCs w:val="28"/>
        </w:rPr>
        <w:t>дизайн-проекте</w:t>
      </w:r>
      <w:proofErr w:type="gramEnd"/>
      <w:r w:rsidRPr="0040279B">
        <w:rPr>
          <w:sz w:val="28"/>
          <w:szCs w:val="28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</w:t>
      </w:r>
      <w:r w:rsidRPr="0040279B">
        <w:rPr>
          <w:sz w:val="28"/>
          <w:szCs w:val="28"/>
        </w:rPr>
        <w:lastRenderedPageBreak/>
        <w:t>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3.3.</w:t>
      </w:r>
      <w:r w:rsidRPr="0040279B">
        <w:rPr>
          <w:sz w:val="28"/>
          <w:szCs w:val="28"/>
        </w:rPr>
        <w:tab/>
      </w:r>
      <w:r w:rsidRPr="001363E9">
        <w:rPr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>
        <w:rPr>
          <w:sz w:val="28"/>
          <w:szCs w:val="28"/>
        </w:rPr>
        <w:t>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В случае</w:t>
      </w:r>
      <w:proofErr w:type="gramStart"/>
      <w:r w:rsidRPr="0040279B">
        <w:rPr>
          <w:sz w:val="28"/>
          <w:szCs w:val="28"/>
        </w:rPr>
        <w:t>,</w:t>
      </w:r>
      <w:proofErr w:type="gramEnd"/>
      <w:r w:rsidRPr="0040279B">
        <w:rPr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sz w:val="28"/>
          <w:szCs w:val="28"/>
        </w:rPr>
        <w:t>п</w:t>
      </w:r>
      <w:r w:rsidRPr="0040279B">
        <w:rPr>
          <w:sz w:val="28"/>
          <w:szCs w:val="28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>
        <w:rPr>
          <w:sz w:val="28"/>
          <w:szCs w:val="28"/>
        </w:rPr>
        <w:t xml:space="preserve"> ассигнований, предусмотренных п</w:t>
      </w:r>
      <w:r w:rsidRPr="0040279B">
        <w:rPr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</w:t>
      </w:r>
      <w:r w:rsidRPr="001363E9">
        <w:rPr>
          <w:sz w:val="28"/>
          <w:szCs w:val="28"/>
        </w:rPr>
        <w:t>на условиях, определенных соглашением.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3.7.</w:t>
      </w:r>
      <w:r w:rsidRPr="0040279B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Pr="008D7229">
        <w:rPr>
          <w:sz w:val="28"/>
          <w:szCs w:val="28"/>
        </w:rPr>
        <w:t>осуществляет</w:t>
      </w:r>
      <w:r w:rsidRPr="0040279B">
        <w:rPr>
          <w:sz w:val="28"/>
          <w:szCs w:val="28"/>
        </w:rPr>
        <w:t xml:space="preserve"> учет поступающих от заинтересованных лиц денежных сре</w:t>
      </w:r>
      <w:proofErr w:type="gramStart"/>
      <w:r w:rsidRPr="0040279B">
        <w:rPr>
          <w:sz w:val="28"/>
          <w:szCs w:val="28"/>
        </w:rPr>
        <w:t>дств в р</w:t>
      </w:r>
      <w:proofErr w:type="gramEnd"/>
      <w:r w:rsidRPr="0040279B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3.8.</w:t>
      </w:r>
      <w:r w:rsidRPr="0040279B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Pr="001363E9">
        <w:rPr>
          <w:sz w:val="28"/>
          <w:szCs w:val="28"/>
        </w:rPr>
        <w:t>обеспечивает ежемесячное опубликование на официальном сайте Администрации Соль-</w:t>
      </w:r>
      <w:proofErr w:type="spellStart"/>
      <w:r w:rsidRPr="001363E9">
        <w:rPr>
          <w:sz w:val="28"/>
          <w:szCs w:val="28"/>
        </w:rPr>
        <w:t>Илецкого</w:t>
      </w:r>
      <w:proofErr w:type="spellEnd"/>
      <w:r w:rsidRPr="001363E9">
        <w:rPr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Pr="0040279B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1363E9">
        <w:rPr>
          <w:sz w:val="28"/>
          <w:szCs w:val="28"/>
        </w:rPr>
        <w:t>Администрация ежемесячно обеспечивает направление</w:t>
      </w:r>
      <w:r w:rsidRPr="0040279B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3.9.</w:t>
      </w:r>
      <w:r w:rsidRPr="0040279B">
        <w:rPr>
          <w:sz w:val="28"/>
          <w:szCs w:val="28"/>
        </w:rPr>
        <w:tab/>
      </w:r>
      <w:proofErr w:type="gramStart"/>
      <w:r w:rsidRPr="0040279B">
        <w:rPr>
          <w:sz w:val="28"/>
          <w:szCs w:val="28"/>
        </w:rPr>
        <w:t xml:space="preserve">Расходование аккумулированных денежных средств заинтересованных лиц </w:t>
      </w:r>
      <w:r w:rsidRPr="008D7229">
        <w:rPr>
          <w:sz w:val="28"/>
          <w:szCs w:val="28"/>
        </w:rPr>
        <w:t>осуществляется Администрацией</w:t>
      </w:r>
      <w:r w:rsidRPr="0040279B">
        <w:rPr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3.10.</w:t>
      </w:r>
      <w:r w:rsidRPr="0040279B">
        <w:rPr>
          <w:sz w:val="28"/>
          <w:szCs w:val="28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C21DD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3.11.</w:t>
      </w:r>
      <w:r w:rsidRPr="0040279B">
        <w:rPr>
          <w:sz w:val="28"/>
          <w:szCs w:val="28"/>
        </w:rPr>
        <w:tab/>
      </w:r>
      <w:proofErr w:type="gramStart"/>
      <w:r w:rsidRPr="0040279B">
        <w:rPr>
          <w:sz w:val="28"/>
          <w:szCs w:val="28"/>
        </w:rPr>
        <w:t>Контроль за</w:t>
      </w:r>
      <w:proofErr w:type="gramEnd"/>
      <w:r w:rsidRPr="0040279B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>
        <w:rPr>
          <w:sz w:val="28"/>
          <w:szCs w:val="28"/>
        </w:rPr>
        <w:t>финансовым управлением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40279B">
        <w:rPr>
          <w:sz w:val="28"/>
          <w:szCs w:val="28"/>
        </w:rPr>
        <w:t xml:space="preserve"> в соответствии с бюджетным законодательством.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0023E7" w:rsidRDefault="000023E7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0023E7" w:rsidRDefault="000023E7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F260EB" w:rsidRPr="0040279B" w:rsidRDefault="00F260EB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 w:rsidR="00A12901">
        <w:rPr>
          <w:sz w:val="28"/>
          <w:szCs w:val="28"/>
          <w:lang w:eastAsia="ar-SA"/>
        </w:rPr>
        <w:t>6</w:t>
      </w:r>
    </w:p>
    <w:p w:rsidR="00F260EB" w:rsidRPr="00350AE1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F260EB" w:rsidRPr="00350AE1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350AE1">
        <w:rPr>
          <w:sz w:val="28"/>
          <w:szCs w:val="28"/>
        </w:rPr>
        <w:t xml:space="preserve">среды </w:t>
      </w:r>
      <w:proofErr w:type="spellStart"/>
      <w:r w:rsidRPr="00350AE1">
        <w:rPr>
          <w:sz w:val="28"/>
          <w:szCs w:val="28"/>
        </w:rPr>
        <w:t>вСоль</w:t>
      </w:r>
      <w:proofErr w:type="spellEnd"/>
      <w:r w:rsidRPr="00350AE1">
        <w:rPr>
          <w:sz w:val="28"/>
          <w:szCs w:val="28"/>
        </w:rPr>
        <w:t xml:space="preserve">-Илецком городском округе </w:t>
      </w:r>
      <w:proofErr w:type="gramEnd"/>
    </w:p>
    <w:p w:rsidR="00F260EB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>Оренбургской области»</w:t>
      </w: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E1DE2" w:rsidRPr="00073064" w:rsidRDefault="000E1DE2" w:rsidP="000E1DE2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04490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F04490">
        <w:rPr>
          <w:sz w:val="28"/>
          <w:szCs w:val="28"/>
        </w:rPr>
        <w:t xml:space="preserve"> инвентаризации дворовых территорий, </w:t>
      </w:r>
      <w:r>
        <w:rPr>
          <w:sz w:val="28"/>
          <w:szCs w:val="28"/>
        </w:rPr>
        <w:t>территорий, находящихся</w:t>
      </w:r>
      <w:r w:rsidRPr="00B45453">
        <w:rPr>
          <w:sz w:val="28"/>
          <w:szCs w:val="28"/>
        </w:rPr>
        <w:t xml:space="preserve"> в ведении </w:t>
      </w:r>
      <w:proofErr w:type="spellStart"/>
      <w:r w:rsidRPr="00B45453">
        <w:rPr>
          <w:sz w:val="28"/>
          <w:szCs w:val="28"/>
        </w:rPr>
        <w:t>юридическихлиц</w:t>
      </w:r>
      <w:proofErr w:type="spellEnd"/>
      <w:r w:rsidRPr="00B45453">
        <w:rPr>
          <w:sz w:val="28"/>
          <w:szCs w:val="28"/>
        </w:rPr>
        <w:t xml:space="preserve"> и индивидуальных предпринимателей</w:t>
      </w:r>
      <w:r w:rsidRPr="00F04490">
        <w:rPr>
          <w:sz w:val="28"/>
          <w:szCs w:val="28"/>
        </w:rPr>
        <w:t>, уровня благоустройства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 xml:space="preserve"> на территории</w:t>
      </w:r>
      <w:r w:rsidRPr="0007306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Соль-Илецкий городской округ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1DE2" w:rsidRPr="00FA148E">
        <w:rPr>
          <w:rFonts w:ascii="Times New Roman" w:hAnsi="Times New Roman" w:cs="Times New Roman"/>
          <w:sz w:val="28"/>
          <w:szCs w:val="28"/>
        </w:rPr>
        <w:t>Настоящ</w:t>
      </w:r>
      <w:r w:rsidR="000E1DE2">
        <w:rPr>
          <w:rFonts w:ascii="Times New Roman" w:hAnsi="Times New Roman" w:cs="Times New Roman"/>
          <w:sz w:val="28"/>
          <w:szCs w:val="28"/>
        </w:rPr>
        <w:t>ее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По</w:t>
      </w:r>
      <w:r w:rsidR="000E1DE2">
        <w:rPr>
          <w:rFonts w:ascii="Times New Roman" w:hAnsi="Times New Roman" w:cs="Times New Roman"/>
          <w:sz w:val="28"/>
          <w:szCs w:val="28"/>
        </w:rPr>
        <w:t xml:space="preserve">ложение определяет порядок </w:t>
      </w:r>
      <w:proofErr w:type="spellStart"/>
      <w:r w:rsidR="000E1DE2">
        <w:rPr>
          <w:rFonts w:ascii="Times New Roman" w:hAnsi="Times New Roman" w:cs="Times New Roman"/>
          <w:sz w:val="28"/>
          <w:szCs w:val="28"/>
        </w:rPr>
        <w:t>проведения</w:t>
      </w:r>
      <w:r w:rsidR="000E1DE2" w:rsidRPr="001135D6">
        <w:rPr>
          <w:rFonts w:ascii="Times New Roman" w:hAnsi="Times New Roman" w:cs="Times New Roman"/>
          <w:sz w:val="28"/>
          <w:szCs w:val="28"/>
        </w:rPr>
        <w:t>инвентаризациидворовых</w:t>
      </w:r>
      <w:proofErr w:type="spellEnd"/>
      <w:r w:rsidR="000E1DE2" w:rsidRPr="001135D6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0E1DE2">
        <w:rPr>
          <w:rFonts w:ascii="Times New Roman" w:hAnsi="Times New Roman" w:cs="Times New Roman"/>
          <w:sz w:val="28"/>
          <w:szCs w:val="28"/>
        </w:rPr>
        <w:t>территорий, находящихся</w:t>
      </w:r>
      <w:r w:rsidR="000E1DE2" w:rsidRPr="00B45453">
        <w:rPr>
          <w:rFonts w:ascii="Times New Roman" w:hAnsi="Times New Roman" w:cs="Times New Roman"/>
          <w:sz w:val="28"/>
          <w:szCs w:val="28"/>
        </w:rPr>
        <w:t xml:space="preserve"> в ведении </w:t>
      </w:r>
      <w:proofErr w:type="spellStart"/>
      <w:r w:rsidR="000E1DE2" w:rsidRPr="00B45453">
        <w:rPr>
          <w:rFonts w:ascii="Times New Roman" w:hAnsi="Times New Roman" w:cs="Times New Roman"/>
          <w:sz w:val="28"/>
          <w:szCs w:val="28"/>
        </w:rPr>
        <w:t>юридическихлиц</w:t>
      </w:r>
      <w:proofErr w:type="spellEnd"/>
      <w:r w:rsidR="000E1DE2" w:rsidRPr="00B4545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0E1DE2" w:rsidRPr="001135D6">
        <w:rPr>
          <w:rFonts w:ascii="Times New Roman" w:hAnsi="Times New Roman" w:cs="Times New Roman"/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</w:t>
      </w:r>
      <w:r w:rsidRPr="00DA0F1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1DE2">
        <w:rPr>
          <w:rFonts w:ascii="Times New Roman" w:hAnsi="Times New Roman" w:cs="Times New Roman"/>
          <w:sz w:val="28"/>
          <w:szCs w:val="28"/>
        </w:rPr>
        <w:t xml:space="preserve">В ходе инвентаризации определяются физическое состояние </w:t>
      </w:r>
      <w:r w:rsidR="000E1DE2" w:rsidRPr="00542E79">
        <w:rPr>
          <w:rFonts w:ascii="Times New Roman" w:hAnsi="Times New Roman" w:cs="Times New Roman"/>
          <w:sz w:val="28"/>
          <w:szCs w:val="28"/>
        </w:rPr>
        <w:t>территории</w:t>
      </w:r>
      <w:r w:rsidR="000E1DE2">
        <w:rPr>
          <w:rFonts w:ascii="Times New Roman" w:hAnsi="Times New Roman" w:cs="Times New Roman"/>
          <w:sz w:val="28"/>
          <w:szCs w:val="28"/>
        </w:rPr>
        <w:t xml:space="preserve"> и необходимость ее благоустройства.</w:t>
      </w:r>
    </w:p>
    <w:p w:rsidR="00DA0F14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целью инвентаризации является оценка текущего состояния сферы благоустройства территорий.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1DE2" w:rsidRPr="002C7F6C">
        <w:rPr>
          <w:rFonts w:ascii="Times New Roman" w:hAnsi="Times New Roman" w:cs="Times New Roman"/>
          <w:sz w:val="28"/>
          <w:szCs w:val="28"/>
        </w:rPr>
        <w:t>Инвентаризация проводится путем натурного обследования территорий и расположенных на ней элементов.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1DE2" w:rsidRPr="002C7F6C">
        <w:rPr>
          <w:rFonts w:ascii="Times New Roman" w:hAnsi="Times New Roman" w:cs="Times New Roman"/>
          <w:sz w:val="28"/>
          <w:szCs w:val="28"/>
        </w:rPr>
        <w:t xml:space="preserve">По итогам проведения инвентаризации составляется паспорт благоустройства территории (далее – паспорт территории) по форме согласно </w:t>
      </w:r>
      <w:r w:rsidR="000E1DE2" w:rsidRPr="00542E79">
        <w:rPr>
          <w:rFonts w:ascii="Times New Roman" w:hAnsi="Times New Roman" w:cs="Times New Roman"/>
          <w:sz w:val="28"/>
          <w:szCs w:val="28"/>
        </w:rPr>
        <w:t>приложениям № 1</w:t>
      </w:r>
      <w:r>
        <w:rPr>
          <w:rFonts w:ascii="Times New Roman" w:hAnsi="Times New Roman" w:cs="Times New Roman"/>
          <w:sz w:val="28"/>
          <w:szCs w:val="28"/>
        </w:rPr>
        <w:t>-4</w:t>
      </w:r>
      <w:r w:rsidR="000E1DE2" w:rsidRPr="002C7F6C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0E1DE2" w:rsidRPr="003E18FE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1DE2" w:rsidRPr="003E18FE">
        <w:rPr>
          <w:rFonts w:ascii="Times New Roman" w:hAnsi="Times New Roman" w:cs="Times New Roman"/>
          <w:sz w:val="28"/>
          <w:szCs w:val="28"/>
        </w:rPr>
        <w:t>При составлении паспорта</w:t>
      </w:r>
      <w:r w:rsidR="000E1DE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 учитываются следующие особенности: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не допускается пересечение границ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обозначение </w:t>
      </w:r>
      <w:r w:rsidRPr="00FA148E">
        <w:rPr>
          <w:rFonts w:ascii="Times New Roman" w:hAnsi="Times New Roman" w:cs="Times New Roman"/>
          <w:sz w:val="28"/>
          <w:szCs w:val="28"/>
        </w:rPr>
        <w:t xml:space="preserve">границ территорий, приводящее к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r w:rsidRPr="00FA148E">
        <w:rPr>
          <w:rFonts w:ascii="Times New Roman" w:hAnsi="Times New Roman" w:cs="Times New Roman"/>
          <w:sz w:val="28"/>
          <w:szCs w:val="28"/>
        </w:rPr>
        <w:t>неучтенных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 xml:space="preserve">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AD1871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AD1871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DA0F14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79">
        <w:rPr>
          <w:rFonts w:ascii="Times New Roman" w:hAnsi="Times New Roman" w:cs="Times New Roman"/>
          <w:sz w:val="28"/>
          <w:szCs w:val="28"/>
        </w:rPr>
        <w:t>в паспо</w:t>
      </w:r>
      <w:proofErr w:type="gramStart"/>
      <w:r w:rsidRPr="00542E79">
        <w:rPr>
          <w:rFonts w:ascii="Times New Roman" w:hAnsi="Times New Roman" w:cs="Times New Roman"/>
          <w:sz w:val="28"/>
          <w:szCs w:val="28"/>
        </w:rPr>
        <w:t>рт вкл</w:t>
      </w:r>
      <w:proofErr w:type="gramEnd"/>
      <w:r w:rsidRPr="00542E79">
        <w:rPr>
          <w:rFonts w:ascii="Times New Roman" w:hAnsi="Times New Roman" w:cs="Times New Roman"/>
          <w:sz w:val="28"/>
          <w:szCs w:val="28"/>
        </w:rPr>
        <w:t>ючается информация об объектах недвижимого имущества, объектах незавершенного строительства</w:t>
      </w:r>
      <w:r w:rsidR="00DA0F1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542E79">
        <w:rPr>
          <w:rFonts w:ascii="Times New Roman" w:hAnsi="Times New Roman" w:cs="Times New Roman"/>
          <w:sz w:val="28"/>
          <w:szCs w:val="28"/>
        </w:rPr>
        <w:t xml:space="preserve">, </w:t>
      </w:r>
      <w:r w:rsidR="00DA0F14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542E79">
        <w:rPr>
          <w:rFonts w:ascii="Times New Roman" w:hAnsi="Times New Roman" w:cs="Times New Roman"/>
          <w:sz w:val="28"/>
          <w:szCs w:val="28"/>
        </w:rPr>
        <w:t>их состоянии.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E1DE2">
        <w:rPr>
          <w:rFonts w:ascii="Times New Roman" w:hAnsi="Times New Roman" w:cs="Times New Roman"/>
          <w:sz w:val="28"/>
          <w:szCs w:val="28"/>
        </w:rPr>
        <w:t>Актуализация п</w:t>
      </w:r>
      <w:r w:rsidR="000E1DE2" w:rsidRPr="00FA148E">
        <w:rPr>
          <w:rFonts w:ascii="Times New Roman" w:hAnsi="Times New Roman" w:cs="Times New Roman"/>
          <w:sz w:val="28"/>
          <w:szCs w:val="28"/>
        </w:rPr>
        <w:t>аспортов территори</w:t>
      </w:r>
      <w:r w:rsidR="000E1DE2">
        <w:rPr>
          <w:rFonts w:ascii="Times New Roman" w:hAnsi="Times New Roman" w:cs="Times New Roman"/>
          <w:sz w:val="28"/>
          <w:szCs w:val="28"/>
        </w:rPr>
        <w:t>й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0E1DE2">
        <w:rPr>
          <w:rFonts w:ascii="Times New Roman" w:hAnsi="Times New Roman" w:cs="Times New Roman"/>
          <w:sz w:val="28"/>
          <w:szCs w:val="28"/>
        </w:rPr>
        <w:t>ся не реже одного раза в 5 лет.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E1DE2">
        <w:rPr>
          <w:rFonts w:ascii="Times New Roman" w:hAnsi="Times New Roman" w:cs="Times New Roman"/>
          <w:sz w:val="28"/>
          <w:szCs w:val="28"/>
        </w:rPr>
        <w:t>П</w:t>
      </w:r>
      <w:r w:rsidR="000E1DE2" w:rsidRPr="00FA148E">
        <w:rPr>
          <w:rFonts w:ascii="Times New Roman" w:hAnsi="Times New Roman" w:cs="Times New Roman"/>
          <w:sz w:val="28"/>
          <w:szCs w:val="28"/>
        </w:rPr>
        <w:t>ри</w:t>
      </w:r>
      <w:r w:rsidR="000E1DE2">
        <w:rPr>
          <w:rFonts w:ascii="Times New Roman" w:hAnsi="Times New Roman" w:cs="Times New Roman"/>
          <w:sz w:val="28"/>
          <w:szCs w:val="28"/>
        </w:rPr>
        <w:t xml:space="preserve"> изменении состояния территорий в результате </w:t>
      </w:r>
      <w:r w:rsidR="000E1DE2" w:rsidRPr="00FA148E">
        <w:rPr>
          <w:rFonts w:ascii="Times New Roman" w:hAnsi="Times New Roman" w:cs="Times New Roman"/>
          <w:sz w:val="28"/>
          <w:szCs w:val="28"/>
        </w:rPr>
        <w:t>реализации мероприятий по благоустройству территорий</w:t>
      </w:r>
      <w:r w:rsidR="000E1DE2">
        <w:rPr>
          <w:rFonts w:ascii="Times New Roman" w:hAnsi="Times New Roman" w:cs="Times New Roman"/>
          <w:sz w:val="28"/>
          <w:szCs w:val="28"/>
        </w:rPr>
        <w:t>,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в </w:t>
      </w:r>
      <w:r w:rsidR="000E1DE2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E1DE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E1DE2" w:rsidRPr="00FA148E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0E1DE2">
        <w:rPr>
          <w:rFonts w:ascii="Times New Roman" w:hAnsi="Times New Roman" w:cs="Times New Roman"/>
          <w:sz w:val="28"/>
          <w:szCs w:val="28"/>
        </w:rPr>
        <w:t>,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финансируемых с привлечением средств бюджетов различных уровней, </w:t>
      </w:r>
      <w:r w:rsidR="000E1DE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E1DE2">
        <w:rPr>
          <w:rFonts w:ascii="Times New Roman" w:hAnsi="Times New Roman" w:cs="Times New Roman"/>
          <w:sz w:val="28"/>
          <w:szCs w:val="28"/>
        </w:rPr>
        <w:t>подлежат повторной инвентаризации.</w:t>
      </w:r>
    </w:p>
    <w:p w:rsidR="000E1DE2" w:rsidRPr="003E18FE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E1DE2">
        <w:rPr>
          <w:rFonts w:ascii="Times New Roman" w:hAnsi="Times New Roman" w:cs="Times New Roman"/>
          <w:sz w:val="28"/>
          <w:szCs w:val="28"/>
        </w:rPr>
        <w:t>территории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 подлежит обязательной ежегодной актуализации не позднее 1 февраля с учетом изменений благоустройства территорий, произошедших в предыдущем году. </w:t>
      </w: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48328F">
      <w:pPr>
        <w:pStyle w:val="ConsNormal"/>
        <w:widowControl/>
        <w:ind w:right="0" w:firstLine="0"/>
      </w:pPr>
    </w:p>
    <w:p w:rsidR="000E1DE2" w:rsidRDefault="00B90FEC" w:rsidP="004832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Инвентаризация дворовых территорий</w:t>
      </w:r>
    </w:p>
    <w:p w:rsidR="0048328F" w:rsidRPr="0048328F" w:rsidRDefault="0048328F" w:rsidP="004832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10. При определении границ территории не допускается пересечение границ с другими границами или установление границ, приводящее к образованию бесхозяйных объектов.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11. В ходе проведения инвентаризации необходимо описать все элементы благоустройств, расположенные в пределах территории, в соответствии с приложением №4 к настоящему Положению.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12. По итогам проведения инвентаризации территории необходимо получить следующие характеристики: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границы территории с указанием координат;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адресов МКД, образующих дворовую территорию;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территории в квадратных метрах;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B90FEC" w:rsidRPr="0048328F" w:rsidRDefault="00A312CB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находящихся в границах территории;</w:t>
      </w:r>
    </w:p>
    <w:p w:rsidR="00A312CB" w:rsidRDefault="00A312CB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территории, в соответствии с Положением.</w:t>
      </w:r>
    </w:p>
    <w:p w:rsidR="005C6A57" w:rsidRDefault="005C6A57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57" w:rsidRDefault="005C6A57" w:rsidP="005C6A5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общественных территорий</w:t>
      </w:r>
    </w:p>
    <w:p w:rsidR="00F910B6" w:rsidRDefault="00F910B6" w:rsidP="00F910B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328F">
        <w:rPr>
          <w:rFonts w:ascii="Times New Roman" w:hAnsi="Times New Roman" w:cs="Times New Roman"/>
          <w:sz w:val="28"/>
          <w:szCs w:val="28"/>
        </w:rPr>
        <w:t>. По итогам проведения инвентаризации территории необходимо получить следующие характеристики:</w:t>
      </w:r>
    </w:p>
    <w:p w:rsidR="00F910B6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границы территории с указанием координат;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территории (площадь, парк, набережная и др.);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территории в квадратных метрах;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 xml:space="preserve">информация о правообладателях земельных участков,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образующихтерриторию</w:t>
      </w:r>
      <w:proofErr w:type="spellEnd"/>
      <w:r w:rsidRPr="0048328F">
        <w:rPr>
          <w:rFonts w:ascii="Times New Roman" w:hAnsi="Times New Roman" w:cs="Times New Roman"/>
          <w:sz w:val="28"/>
          <w:szCs w:val="28"/>
        </w:rPr>
        <w:t>;</w:t>
      </w:r>
    </w:p>
    <w:p w:rsidR="00F910B6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территории, в соответствии с Положением.</w:t>
      </w:r>
    </w:p>
    <w:p w:rsidR="00794EC2" w:rsidRDefault="00794EC2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C2" w:rsidRDefault="00794EC2" w:rsidP="00794E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элементов благоустройства</w:t>
      </w:r>
    </w:p>
    <w:p w:rsidR="006903D5" w:rsidRDefault="006903D5" w:rsidP="00794E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каждому элементу благоустройства рекомендуется сделать одну или несколько фотографий в соответствии с тре</w:t>
      </w:r>
      <w:r w:rsidR="006903D5">
        <w:rPr>
          <w:rFonts w:ascii="Times New Roman" w:hAnsi="Times New Roman" w:cs="Times New Roman"/>
          <w:sz w:val="28"/>
          <w:szCs w:val="28"/>
        </w:rPr>
        <w:t>бованиями настоящего Положения.</w:t>
      </w: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 каждому элементу благоустройства рекомендуется указать географические координаты. В соответствии от геометрических свойств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элемента указываются либо координаты центра элемента, либо координаты точек его границы.</w:t>
      </w: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необходимости при описании элемента благоустройства могут быть добавлены текстовые комментарии.</w:t>
      </w:r>
    </w:p>
    <w:p w:rsidR="00874652" w:rsidRDefault="006903D5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каждому элементу благоустройства фиксируется класс, подкласс.</w:t>
      </w:r>
    </w:p>
    <w:p w:rsidR="006903D5" w:rsidRDefault="006903D5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каждому элементу благоустройства, расположенному на территории, заполняются характеристики в соответствии с требованиями Положения.</w:t>
      </w:r>
    </w:p>
    <w:p w:rsidR="006903D5" w:rsidRDefault="006903D5" w:rsidP="008746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57D2" w:rsidRDefault="008057D2" w:rsidP="008057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 атрибуты элементов благоустройства</w:t>
      </w:r>
    </w:p>
    <w:p w:rsidR="008057D2" w:rsidRDefault="008057D2" w:rsidP="008057D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57D2" w:rsidRDefault="008057D2" w:rsidP="008B37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Элементы благоустройства дворовых и общественных территорий рекомендуется разделить на классы и подклассы. Примерный перечень классов и подклассов приведен в приложении №5 к настоящему Положению.</w:t>
      </w:r>
    </w:p>
    <w:p w:rsidR="008057D2" w:rsidRDefault="008057D2" w:rsidP="008B37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Для каждого подкласса элементов благоустройства установлен перечень характеристик по каждому подклассу элементов благоустройства, обязательных к заполнению, приведенный в приложении №5 к настоящему Положению.</w:t>
      </w:r>
    </w:p>
    <w:p w:rsidR="00F910B6" w:rsidRDefault="00F910B6" w:rsidP="00F910B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5F2" w:rsidRDefault="004A75F2" w:rsidP="004A75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результатов инвентаризации в ГИС ЖКХ</w:t>
      </w:r>
    </w:p>
    <w:p w:rsidR="004A75F2" w:rsidRDefault="004A75F2" w:rsidP="004A75F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Результаты инвентаризации заносятся в систему ГИС ЖКХ. Возможен как ручной ввод данных, так и автоматизированный.</w:t>
      </w:r>
    </w:p>
    <w:p w:rsid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Для ручного ввода данных может быть использован графический интерфейс в модуле «Формирование современной городской среды» системы ГИС ЖКХ.</w:t>
      </w:r>
    </w:p>
    <w:p w:rsidR="004A75F2" w:rsidRP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Для автоматизированного ввода данных может быть использован программный интерфейс приложении (</w:t>
      </w:r>
      <w:r>
        <w:rPr>
          <w:rFonts w:ascii="Times New Roman" w:hAnsi="Times New Roman" w:cs="Times New Roman"/>
          <w:sz w:val="28"/>
          <w:szCs w:val="28"/>
          <w:lang w:val="en-US"/>
        </w:rPr>
        <w:t>RESTAPI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12CB" w:rsidRDefault="00A312CB" w:rsidP="00B90FEC">
      <w:pPr>
        <w:pStyle w:val="ConsNormal"/>
        <w:widowControl/>
        <w:ind w:right="0" w:firstLine="0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98275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0E1DE2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 xml:space="preserve">в ведении </w:t>
            </w:r>
            <w:proofErr w:type="spellStart"/>
            <w:r w:rsidRPr="000E1DE2">
              <w:rPr>
                <w:rFonts w:eastAsia="Calibri"/>
                <w:sz w:val="28"/>
                <w:szCs w:val="28"/>
              </w:rPr>
              <w:t>юридическихлиц</w:t>
            </w:r>
            <w:proofErr w:type="spellEnd"/>
            <w:r w:rsidRPr="000E1DE2">
              <w:rPr>
                <w:rFonts w:eastAsia="Calibri"/>
                <w:sz w:val="28"/>
                <w:szCs w:val="28"/>
              </w:rPr>
              <w:t xml:space="preserve"> и </w:t>
            </w:r>
            <w:proofErr w:type="gramStart"/>
            <w:r w:rsidRPr="000E1DE2">
              <w:rPr>
                <w:rFonts w:eastAsia="Calibri"/>
                <w:sz w:val="28"/>
                <w:szCs w:val="28"/>
              </w:rPr>
              <w:t>индивидуальных</w:t>
            </w:r>
            <w:proofErr w:type="gramEnd"/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 w:rsidR="00982754"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0E1DE2" w:rsidRPr="000E1DE2" w:rsidRDefault="00982754" w:rsidP="00982754">
            <w:pPr>
              <w:pStyle w:val="ConsNormal"/>
              <w:widowControl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proofErr w:type="spellStart"/>
      <w:r w:rsidR="00982754">
        <w:rPr>
          <w:rFonts w:ascii="Times New Roman" w:hAnsi="Times New Roman" w:cs="Times New Roman"/>
          <w:sz w:val="28"/>
          <w:szCs w:val="28"/>
        </w:rPr>
        <w:t>дворовойтерритории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148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E1DE2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706427" w:rsidRDefault="00982754" w:rsidP="009827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4459"/>
        <w:gridCol w:w="2044"/>
        <w:gridCol w:w="2462"/>
      </w:tblGrid>
      <w:tr w:rsidR="000E1DE2" w:rsidRPr="00274266" w:rsidTr="009E6161">
        <w:trPr>
          <w:trHeight w:val="717"/>
        </w:trPr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C653BD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BD"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етров)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3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 w:val="restart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площадок на дворовых территориях: 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 0- 7 лет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</w:t>
            </w:r>
            <w:proofErr w:type="gramStart"/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 7 – 15 лет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</w:t>
            </w:r>
            <w:proofErr w:type="gramStart"/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площадок для молодых людей (ед. /</w:t>
            </w:r>
            <w:proofErr w:type="gramStart"/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</w:t>
            </w:r>
            <w:proofErr w:type="gramStart"/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с детьми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</w:t>
            </w:r>
            <w:proofErr w:type="gramStart"/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</w:t>
            </w:r>
            <w:proofErr w:type="gramStart"/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парковочных мест (ед. /</w:t>
            </w:r>
            <w:proofErr w:type="gramStart"/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площадок для выгула собак (ед. /</w:t>
            </w:r>
            <w:proofErr w:type="gramStart"/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rPr>
          <w:trHeight w:val="407"/>
        </w:trPr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контейнерных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9" w:type="dxa"/>
            <w:shd w:val="clear" w:color="auto" w:fill="auto"/>
          </w:tcPr>
          <w:p w:rsidR="000E1DE2" w:rsidRPr="00C653BD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BD">
              <w:rPr>
                <w:rFonts w:ascii="Times New Roman" w:hAnsi="Times New Roman" w:cs="Times New Roman"/>
                <w:sz w:val="24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освещения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озеленения (газонов, кустарников, деревьев, цветочного </w:t>
            </w:r>
            <w:r w:rsidRPr="0025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keepNext/>
              <w:keepLines/>
              <w:rPr>
                <w:sz w:val="24"/>
                <w:szCs w:val="24"/>
              </w:rPr>
            </w:pPr>
            <w:r w:rsidRPr="002500AF">
              <w:rPr>
                <w:sz w:val="24"/>
                <w:szCs w:val="24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площадках; </w:t>
            </w:r>
            <w:proofErr w:type="spellStart"/>
            <w:r w:rsidRPr="002500AF">
              <w:rPr>
                <w:sz w:val="24"/>
                <w:szCs w:val="24"/>
              </w:rPr>
              <w:t>спусков</w:t>
            </w:r>
            <w:proofErr w:type="gramStart"/>
            <w:r w:rsidRPr="002500AF">
              <w:rPr>
                <w:sz w:val="24"/>
                <w:szCs w:val="24"/>
              </w:rPr>
              <w:t>,п</w:t>
            </w:r>
            <w:proofErr w:type="gramEnd"/>
            <w:r w:rsidRPr="002500AF">
              <w:rPr>
                <w:sz w:val="24"/>
                <w:szCs w:val="24"/>
              </w:rPr>
              <w:t>андусов</w:t>
            </w:r>
            <w:proofErr w:type="spellEnd"/>
            <w:r w:rsidRPr="002500AF">
              <w:rPr>
                <w:sz w:val="24"/>
                <w:szCs w:val="24"/>
              </w:rPr>
              <w:t xml:space="preserve"> для обеспечения беспрепятственного перемещения)</w:t>
            </w:r>
            <w:r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</w:tbl>
    <w:p w:rsidR="000E1DE2" w:rsidRPr="00C653BD" w:rsidRDefault="000E1DE2" w:rsidP="000E1DE2">
      <w:pPr>
        <w:ind w:firstLine="709"/>
        <w:jc w:val="both"/>
        <w:rPr>
          <w:sz w:val="24"/>
          <w:szCs w:val="24"/>
        </w:rPr>
      </w:pPr>
      <w:r w:rsidRPr="00C653BD">
        <w:rPr>
          <w:sz w:val="24"/>
          <w:szCs w:val="24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0E1DE2" w:rsidRPr="00C653BD" w:rsidRDefault="000E1DE2" w:rsidP="000E1DE2">
      <w:pPr>
        <w:ind w:firstLine="709"/>
        <w:jc w:val="both"/>
        <w:rPr>
          <w:sz w:val="24"/>
          <w:szCs w:val="24"/>
        </w:rPr>
      </w:pPr>
      <w:proofErr w:type="gramStart"/>
      <w:r w:rsidRPr="00C653BD">
        <w:rPr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 отходов.</w:t>
      </w:r>
      <w:proofErr w:type="gramEnd"/>
    </w:p>
    <w:p w:rsidR="000E1DE2" w:rsidRDefault="000E1DE2" w:rsidP="000E1D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паспорту:</w:t>
      </w:r>
    </w:p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A1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t xml:space="preserve">Фотографии существующего положения. </w:t>
      </w:r>
    </w:p>
    <w:p w:rsidR="000E1DE2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Дата проведения инвентаризации: «___»_____________ 20___г.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</w:p>
    <w:p w:rsidR="000E1DE2" w:rsidRPr="00C653BD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1105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1DE2" w:rsidRDefault="000E1DE2" w:rsidP="0071157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0E1DE2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 xml:space="preserve">в ведении </w:t>
            </w:r>
            <w:proofErr w:type="spellStart"/>
            <w:r w:rsidRPr="000E1DE2">
              <w:rPr>
                <w:rFonts w:eastAsia="Calibri"/>
                <w:sz w:val="28"/>
                <w:szCs w:val="28"/>
              </w:rPr>
              <w:t>юридическихлиц</w:t>
            </w:r>
            <w:proofErr w:type="spellEnd"/>
            <w:r w:rsidRPr="000E1DE2">
              <w:rPr>
                <w:rFonts w:eastAsia="Calibri"/>
                <w:sz w:val="28"/>
                <w:szCs w:val="28"/>
              </w:rPr>
              <w:t xml:space="preserve"> и </w:t>
            </w:r>
            <w:proofErr w:type="gramStart"/>
            <w:r w:rsidRPr="000E1DE2">
              <w:rPr>
                <w:rFonts w:eastAsia="Calibri"/>
                <w:sz w:val="28"/>
                <w:szCs w:val="28"/>
              </w:rPr>
              <w:t>индивидуальных</w:t>
            </w:r>
            <w:proofErr w:type="gramEnd"/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0E1DE2" w:rsidRPr="000E1DE2" w:rsidRDefault="00982754" w:rsidP="00982754">
            <w:pPr>
              <w:pStyle w:val="ConsNormal"/>
              <w:widowControl/>
              <w:spacing w:after="200" w:line="276" w:lineRule="auto"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982754">
      <w:pPr>
        <w:jc w:val="center"/>
        <w:rPr>
          <w:sz w:val="28"/>
          <w:szCs w:val="28"/>
        </w:rPr>
      </w:pPr>
      <w:r w:rsidRPr="00FA148E">
        <w:rPr>
          <w:sz w:val="28"/>
          <w:szCs w:val="28"/>
        </w:rPr>
        <w:t xml:space="preserve">благоустройства </w:t>
      </w:r>
      <w:r w:rsidR="00982754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т</w:t>
      </w:r>
      <w:r w:rsidRPr="00B45453">
        <w:rPr>
          <w:sz w:val="28"/>
          <w:szCs w:val="28"/>
        </w:rPr>
        <w:t>ерритории</w:t>
      </w:r>
      <w:r>
        <w:rPr>
          <w:sz w:val="28"/>
          <w:szCs w:val="28"/>
        </w:rPr>
        <w:t>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148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E1DE2" w:rsidRPr="00FB6C13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E1DE2" w:rsidRPr="00334F7C" w:rsidRDefault="00982754" w:rsidP="00982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7"/>
        <w:gridCol w:w="3828"/>
      </w:tblGrid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№ </w:t>
            </w:r>
            <w:proofErr w:type="gramStart"/>
            <w:r w:rsidRPr="00FB6C13">
              <w:rPr>
                <w:sz w:val="24"/>
                <w:szCs w:val="28"/>
              </w:rPr>
              <w:t>п</w:t>
            </w:r>
            <w:proofErr w:type="gramEnd"/>
            <w:r w:rsidRPr="00FB6C13">
              <w:rPr>
                <w:sz w:val="24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</w:t>
            </w:r>
            <w:r w:rsidR="000E1DE2" w:rsidRPr="00FB6C13">
              <w:rPr>
                <w:sz w:val="24"/>
                <w:szCs w:val="28"/>
              </w:rPr>
              <w:t xml:space="preserve">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Численность населения, имеющая удобный пешеходный доступ к основным площадкам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</w:p>
        </w:tc>
      </w:tr>
    </w:tbl>
    <w:p w:rsidR="000E1DE2" w:rsidRDefault="000E1DE2" w:rsidP="000E1DE2">
      <w:pPr>
        <w:ind w:firstLine="709"/>
        <w:jc w:val="both"/>
        <w:rPr>
          <w:sz w:val="24"/>
          <w:szCs w:val="28"/>
        </w:rPr>
      </w:pPr>
      <w:proofErr w:type="gramStart"/>
      <w:r w:rsidRPr="00334F7C">
        <w:rPr>
          <w:sz w:val="24"/>
          <w:szCs w:val="28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  <w:proofErr w:type="gramEnd"/>
    </w:p>
    <w:p w:rsidR="000E1DE2" w:rsidRDefault="000E1DE2" w:rsidP="000E1DE2">
      <w:pPr>
        <w:ind w:firstLine="709"/>
        <w:jc w:val="both"/>
        <w:rPr>
          <w:sz w:val="24"/>
          <w:szCs w:val="28"/>
        </w:rPr>
      </w:pPr>
    </w:p>
    <w:p w:rsidR="000E1DE2" w:rsidRPr="00FB6C13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EB6D61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EB6D61" w:rsidRDefault="00EB6D61" w:rsidP="0080494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6D61" w:rsidTr="00EB6D61">
        <w:tc>
          <w:tcPr>
            <w:tcW w:w="3227" w:type="dxa"/>
          </w:tcPr>
          <w:p w:rsidR="00EB6D61" w:rsidRPr="00EB6D61" w:rsidRDefault="00EB6D61" w:rsidP="00EB6D61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 xml:space="preserve">в ведении </w:t>
            </w:r>
            <w:proofErr w:type="spellStart"/>
            <w:r w:rsidRPr="000E1DE2">
              <w:rPr>
                <w:rFonts w:eastAsia="Calibri"/>
                <w:sz w:val="28"/>
                <w:szCs w:val="28"/>
              </w:rPr>
              <w:t>юридическихлиц</w:t>
            </w:r>
            <w:proofErr w:type="spellEnd"/>
            <w:r w:rsidRPr="000E1DE2">
              <w:rPr>
                <w:rFonts w:eastAsia="Calibri"/>
                <w:sz w:val="28"/>
                <w:szCs w:val="28"/>
              </w:rPr>
              <w:t xml:space="preserve"> и </w:t>
            </w:r>
            <w:proofErr w:type="gramStart"/>
            <w:r w:rsidRPr="000E1DE2">
              <w:rPr>
                <w:rFonts w:eastAsia="Calibri"/>
                <w:sz w:val="28"/>
                <w:szCs w:val="28"/>
              </w:rPr>
              <w:t>индивидуальных</w:t>
            </w:r>
            <w:proofErr w:type="gramEnd"/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EB6D61" w:rsidRPr="000E1DE2" w:rsidRDefault="00EB6D61" w:rsidP="009E6161">
            <w:pPr>
              <w:pStyle w:val="ConsNormal"/>
              <w:widowControl/>
              <w:spacing w:after="200" w:line="276" w:lineRule="auto"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EB6D61" w:rsidRDefault="00EB6D61" w:rsidP="00EB6D6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B6D61" w:rsidRPr="00B45453" w:rsidRDefault="00EB6D61" w:rsidP="00EB6D61">
      <w:pPr>
        <w:jc w:val="center"/>
        <w:rPr>
          <w:sz w:val="28"/>
          <w:szCs w:val="28"/>
        </w:rPr>
      </w:pPr>
      <w:r w:rsidRPr="00FA148E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т</w:t>
      </w:r>
      <w:r w:rsidRPr="00B45453">
        <w:rPr>
          <w:sz w:val="28"/>
          <w:szCs w:val="28"/>
        </w:rPr>
        <w:t>ерритории</w:t>
      </w:r>
      <w:r>
        <w:rPr>
          <w:sz w:val="28"/>
          <w:szCs w:val="28"/>
        </w:rPr>
        <w:t>, находящейся</w:t>
      </w:r>
      <w:r w:rsidRPr="00B45453">
        <w:rPr>
          <w:sz w:val="28"/>
          <w:szCs w:val="28"/>
        </w:rPr>
        <w:t xml:space="preserve"> в ведении </w:t>
      </w:r>
      <w:proofErr w:type="gramStart"/>
      <w:r w:rsidRPr="00B45453">
        <w:rPr>
          <w:sz w:val="28"/>
          <w:szCs w:val="28"/>
        </w:rPr>
        <w:t>юридических</w:t>
      </w:r>
      <w:proofErr w:type="gramEnd"/>
    </w:p>
    <w:p w:rsidR="00EB6D61" w:rsidRDefault="00EB6D61" w:rsidP="00EB6D61">
      <w:pPr>
        <w:ind w:left="360"/>
        <w:rPr>
          <w:sz w:val="28"/>
          <w:szCs w:val="28"/>
        </w:rPr>
      </w:pPr>
      <w:r w:rsidRPr="00B45453">
        <w:rPr>
          <w:sz w:val="28"/>
          <w:szCs w:val="28"/>
        </w:rPr>
        <w:t>лиц и индивидуальных предпринимателей</w:t>
      </w:r>
      <w:r>
        <w:rPr>
          <w:sz w:val="28"/>
          <w:szCs w:val="28"/>
        </w:rPr>
        <w:t xml:space="preserve"> ___________________________</w:t>
      </w: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148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B6D61" w:rsidRPr="00FB6C13" w:rsidRDefault="00EB6D61" w:rsidP="00EB6D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B6D61" w:rsidRPr="00334F7C" w:rsidRDefault="00EB6D61" w:rsidP="00EB6D6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7"/>
        <w:gridCol w:w="3828"/>
      </w:tblGrid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№ </w:t>
            </w:r>
            <w:proofErr w:type="gramStart"/>
            <w:r w:rsidRPr="00FB6C13">
              <w:rPr>
                <w:sz w:val="24"/>
                <w:szCs w:val="28"/>
              </w:rPr>
              <w:t>п</w:t>
            </w:r>
            <w:proofErr w:type="gramEnd"/>
            <w:r w:rsidRPr="00FB6C13">
              <w:rPr>
                <w:sz w:val="24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(вид)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Соответствие внешнего вида правилам благоустройства</w:t>
            </w:r>
            <w:r>
              <w:rPr>
                <w:sz w:val="24"/>
                <w:szCs w:val="28"/>
              </w:rPr>
              <w:t xml:space="preserve"> (да/нет)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</w:p>
        </w:tc>
      </w:tr>
    </w:tbl>
    <w:p w:rsidR="00EB6D61" w:rsidRDefault="00EB6D61" w:rsidP="00EB6D61">
      <w:pPr>
        <w:ind w:firstLine="709"/>
        <w:jc w:val="both"/>
        <w:rPr>
          <w:sz w:val="24"/>
          <w:szCs w:val="28"/>
        </w:rPr>
      </w:pPr>
    </w:p>
    <w:p w:rsidR="00EB6D61" w:rsidRPr="00B45453" w:rsidRDefault="00EB6D61" w:rsidP="00EB6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4F7C">
        <w:rPr>
          <w:sz w:val="28"/>
          <w:szCs w:val="28"/>
        </w:rPr>
        <w:t xml:space="preserve">Характеристика </w:t>
      </w:r>
      <w:r w:rsidRPr="00B45453">
        <w:rPr>
          <w:sz w:val="28"/>
          <w:szCs w:val="28"/>
        </w:rPr>
        <w:t>благоустройства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169"/>
      </w:tblGrid>
      <w:tr w:rsidR="00EB6D61" w:rsidRPr="00B45453" w:rsidTr="009E616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4</w:t>
            </w: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кв. м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кв. м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%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 xml:space="preserve">Доля территорий с </w:t>
            </w:r>
            <w:proofErr w:type="gramStart"/>
            <w:r w:rsidRPr="00B45453">
              <w:rPr>
                <w:sz w:val="24"/>
                <w:szCs w:val="28"/>
              </w:rPr>
              <w:t>внешнем</w:t>
            </w:r>
            <w:proofErr w:type="gramEnd"/>
            <w:r w:rsidRPr="00B45453">
              <w:rPr>
                <w:sz w:val="24"/>
                <w:szCs w:val="28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%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</w:tbl>
    <w:p w:rsidR="00EB6D61" w:rsidRPr="00B45453" w:rsidRDefault="00EB6D61" w:rsidP="00EB6D61">
      <w:pPr>
        <w:ind w:firstLine="567"/>
        <w:jc w:val="both"/>
        <w:rPr>
          <w:sz w:val="24"/>
          <w:szCs w:val="28"/>
        </w:rPr>
      </w:pPr>
      <w:proofErr w:type="gramStart"/>
      <w:r w:rsidRPr="00B45453">
        <w:rPr>
          <w:sz w:val="24"/>
          <w:szCs w:val="28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урн, скамеек, озеленением, оборудованными площадками для сбора твердых коммунальных отходов.</w:t>
      </w:r>
      <w:proofErr w:type="gramEnd"/>
    </w:p>
    <w:p w:rsidR="00EB6D61" w:rsidRPr="00B45453" w:rsidRDefault="00EB6D61" w:rsidP="00EB6D61">
      <w:pPr>
        <w:ind w:firstLine="567"/>
        <w:jc w:val="both"/>
        <w:rPr>
          <w:sz w:val="24"/>
          <w:szCs w:val="28"/>
        </w:rPr>
      </w:pPr>
      <w:r w:rsidRPr="00B45453">
        <w:rPr>
          <w:sz w:val="24"/>
          <w:szCs w:val="28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EB6D61" w:rsidRDefault="00EB6D61" w:rsidP="00EB6D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t xml:space="preserve">Фотографии существующего положения. </w:t>
      </w:r>
    </w:p>
    <w:p w:rsidR="00EB6D61" w:rsidRDefault="00EB6D61" w:rsidP="00EB6D6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lastRenderedPageBreak/>
        <w:t>Дата проведения инвентаризации: «___»_____________ 20___г.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80494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B6D6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0E1DE2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 xml:space="preserve">в ведении </w:t>
            </w:r>
            <w:proofErr w:type="spellStart"/>
            <w:r w:rsidRPr="000E1DE2">
              <w:rPr>
                <w:rFonts w:eastAsia="Calibri"/>
                <w:sz w:val="28"/>
                <w:szCs w:val="28"/>
              </w:rPr>
              <w:t>юридическихлиц</w:t>
            </w:r>
            <w:proofErr w:type="spellEnd"/>
            <w:r w:rsidRPr="000E1DE2">
              <w:rPr>
                <w:rFonts w:eastAsia="Calibri"/>
                <w:sz w:val="28"/>
                <w:szCs w:val="28"/>
              </w:rPr>
              <w:t xml:space="preserve"> и </w:t>
            </w:r>
            <w:proofErr w:type="gramStart"/>
            <w:r w:rsidRPr="000E1DE2">
              <w:rPr>
                <w:rFonts w:eastAsia="Calibri"/>
                <w:sz w:val="28"/>
                <w:szCs w:val="28"/>
              </w:rPr>
              <w:t>индивидуальных</w:t>
            </w:r>
            <w:proofErr w:type="gramEnd"/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0E1DE2" w:rsidRPr="000E1DE2" w:rsidRDefault="00EB6D61" w:rsidP="00EB6D61">
            <w:pPr>
              <w:pStyle w:val="ConsNormal"/>
              <w:widowControl/>
              <w:spacing w:after="200" w:line="276" w:lineRule="auto"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 w:rsidRPr="00F04490">
        <w:rPr>
          <w:sz w:val="28"/>
          <w:szCs w:val="28"/>
        </w:rPr>
        <w:t xml:space="preserve">благоустройства индивидуальных жилых домов 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 w:rsidRPr="00F04490">
        <w:rPr>
          <w:sz w:val="28"/>
          <w:szCs w:val="28"/>
        </w:rPr>
        <w:t>и земельных участков, предоставленных для их размещения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148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E1DE2" w:rsidRPr="00FB6C13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E1DE2" w:rsidRPr="00334F7C" w:rsidRDefault="000E1DE2" w:rsidP="00EB6D61">
      <w:pPr>
        <w:jc w:val="center"/>
        <w:rPr>
          <w:sz w:val="28"/>
          <w:szCs w:val="28"/>
        </w:rPr>
      </w:pPr>
      <w:r w:rsidRPr="00334F7C">
        <w:rPr>
          <w:sz w:val="28"/>
          <w:szCs w:val="28"/>
        </w:rPr>
        <w:t>1.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7"/>
        <w:gridCol w:w="3828"/>
      </w:tblGrid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№ </w:t>
            </w:r>
            <w:proofErr w:type="gramStart"/>
            <w:r w:rsidRPr="00FB6C13">
              <w:rPr>
                <w:sz w:val="24"/>
                <w:szCs w:val="28"/>
              </w:rPr>
              <w:t>п</w:t>
            </w:r>
            <w:proofErr w:type="gramEnd"/>
            <w:r w:rsidRPr="00FB6C13">
              <w:rPr>
                <w:sz w:val="24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(вид)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Соответствие внешнего вида ИЖС правилам благоустройства</w:t>
            </w:r>
            <w:r>
              <w:rPr>
                <w:sz w:val="24"/>
                <w:szCs w:val="28"/>
              </w:rPr>
              <w:t xml:space="preserve"> (да/нет)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</w:p>
        </w:tc>
      </w:tr>
    </w:tbl>
    <w:p w:rsidR="000E1DE2" w:rsidRPr="00334F7C" w:rsidRDefault="000E1DE2" w:rsidP="000E1DE2">
      <w:pPr>
        <w:ind w:firstLine="709"/>
        <w:jc w:val="both"/>
        <w:rPr>
          <w:sz w:val="24"/>
          <w:szCs w:val="28"/>
        </w:rPr>
      </w:pPr>
      <w:proofErr w:type="gramStart"/>
      <w:r w:rsidRPr="00334F7C">
        <w:rPr>
          <w:sz w:val="24"/>
          <w:szCs w:val="28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  <w:proofErr w:type="gramEnd"/>
    </w:p>
    <w:p w:rsidR="000E1DE2" w:rsidRPr="00FB6C13" w:rsidRDefault="000E1DE2" w:rsidP="000E1DE2">
      <w:pPr>
        <w:ind w:hanging="142"/>
        <w:jc w:val="both"/>
        <w:rPr>
          <w:i/>
          <w:sz w:val="24"/>
          <w:szCs w:val="28"/>
        </w:rPr>
      </w:pPr>
    </w:p>
    <w:p w:rsidR="000E1DE2" w:rsidRPr="00334F7C" w:rsidRDefault="000E1DE2" w:rsidP="00EB6D61">
      <w:pPr>
        <w:jc w:val="center"/>
        <w:rPr>
          <w:sz w:val="28"/>
          <w:szCs w:val="28"/>
        </w:rPr>
      </w:pPr>
      <w:r w:rsidRPr="00334F7C">
        <w:rPr>
          <w:sz w:val="28"/>
          <w:szCs w:val="28"/>
        </w:rPr>
        <w:t xml:space="preserve">2. Характеристика </w:t>
      </w:r>
      <w:r w:rsidRPr="00630E10">
        <w:rPr>
          <w:sz w:val="28"/>
          <w:szCs w:val="28"/>
        </w:rPr>
        <w:t xml:space="preserve">благоустройства </w:t>
      </w:r>
      <w:r w:rsidR="00EB6D61">
        <w:rPr>
          <w:sz w:val="28"/>
          <w:szCs w:val="28"/>
        </w:rPr>
        <w:t>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1843"/>
        <w:gridCol w:w="2268"/>
      </w:tblGrid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№ </w:t>
            </w:r>
            <w:proofErr w:type="gramStart"/>
            <w:r w:rsidRPr="00FB6C13">
              <w:rPr>
                <w:sz w:val="24"/>
                <w:szCs w:val="28"/>
              </w:rPr>
              <w:t>п</w:t>
            </w:r>
            <w:proofErr w:type="gramEnd"/>
            <w:r w:rsidRPr="00FB6C13">
              <w:rPr>
                <w:sz w:val="24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334F7C" w:rsidRDefault="000E1DE2" w:rsidP="009E6161">
            <w:pPr>
              <w:jc w:val="center"/>
              <w:rPr>
                <w:sz w:val="24"/>
                <w:szCs w:val="28"/>
              </w:rPr>
            </w:pPr>
            <w:r w:rsidRPr="00334F7C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Примечание</w:t>
            </w: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5</w:t>
            </w: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both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Площадь территорий застройки ИЖС: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- общая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- площадь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Доля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</w:tbl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 существующего положения. </w:t>
      </w:r>
    </w:p>
    <w:p w:rsidR="000E1DE2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Дата проведения инвентаризации: «___»_____________ 20___г.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12901" w:rsidRDefault="00A12901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12901" w:rsidRDefault="00A12901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12901" w:rsidRDefault="00A12901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sectPr w:rsidR="00A12901" w:rsidSect="00E55126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00" w:rsidRDefault="005F4D00">
      <w:r>
        <w:separator/>
      </w:r>
    </w:p>
  </w:endnote>
  <w:endnote w:type="continuationSeparator" w:id="0">
    <w:p w:rsidR="005F4D00" w:rsidRDefault="005F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00" w:rsidRDefault="005F4D00">
      <w:r>
        <w:separator/>
      </w:r>
    </w:p>
  </w:footnote>
  <w:footnote w:type="continuationSeparator" w:id="0">
    <w:p w:rsidR="005F4D00" w:rsidRDefault="005F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E693E"/>
    <w:multiLevelType w:val="hybridMultilevel"/>
    <w:tmpl w:val="1ADE34E6"/>
    <w:lvl w:ilvl="0" w:tplc="873A249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732235"/>
    <w:multiLevelType w:val="hybridMultilevel"/>
    <w:tmpl w:val="EB18B49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2007FB"/>
    <w:multiLevelType w:val="hybridMultilevel"/>
    <w:tmpl w:val="B54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19"/>
  </w:num>
  <w:num w:numId="12">
    <w:abstractNumId w:val="0"/>
  </w:num>
  <w:num w:numId="13">
    <w:abstractNumId w:val="3"/>
  </w:num>
  <w:num w:numId="14">
    <w:abstractNumId w:val="18"/>
  </w:num>
  <w:num w:numId="15">
    <w:abstractNumId w:val="5"/>
  </w:num>
  <w:num w:numId="16">
    <w:abstractNumId w:val="17"/>
  </w:num>
  <w:num w:numId="17">
    <w:abstractNumId w:val="8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023E7"/>
    <w:rsid w:val="00004534"/>
    <w:rsid w:val="000054A6"/>
    <w:rsid w:val="0001241F"/>
    <w:rsid w:val="000124D4"/>
    <w:rsid w:val="0001331E"/>
    <w:rsid w:val="0001356B"/>
    <w:rsid w:val="000138C6"/>
    <w:rsid w:val="00014693"/>
    <w:rsid w:val="00015EA8"/>
    <w:rsid w:val="00015EF2"/>
    <w:rsid w:val="0001629C"/>
    <w:rsid w:val="0001687F"/>
    <w:rsid w:val="00024F9B"/>
    <w:rsid w:val="0003371F"/>
    <w:rsid w:val="000338ED"/>
    <w:rsid w:val="00035C8D"/>
    <w:rsid w:val="000361CB"/>
    <w:rsid w:val="00037F7A"/>
    <w:rsid w:val="00040E66"/>
    <w:rsid w:val="0004202E"/>
    <w:rsid w:val="00042CCD"/>
    <w:rsid w:val="00046500"/>
    <w:rsid w:val="00046593"/>
    <w:rsid w:val="00047BCA"/>
    <w:rsid w:val="00051D00"/>
    <w:rsid w:val="000640CF"/>
    <w:rsid w:val="000666F3"/>
    <w:rsid w:val="00070CAB"/>
    <w:rsid w:val="00070D47"/>
    <w:rsid w:val="000769CF"/>
    <w:rsid w:val="0008428D"/>
    <w:rsid w:val="00086001"/>
    <w:rsid w:val="00086889"/>
    <w:rsid w:val="00091432"/>
    <w:rsid w:val="000920E5"/>
    <w:rsid w:val="00093E7B"/>
    <w:rsid w:val="00094C50"/>
    <w:rsid w:val="00095BAF"/>
    <w:rsid w:val="000A119A"/>
    <w:rsid w:val="000A2505"/>
    <w:rsid w:val="000A572D"/>
    <w:rsid w:val="000A6649"/>
    <w:rsid w:val="000A72EF"/>
    <w:rsid w:val="000B012B"/>
    <w:rsid w:val="000B032A"/>
    <w:rsid w:val="000B1C31"/>
    <w:rsid w:val="000B2527"/>
    <w:rsid w:val="000B76C1"/>
    <w:rsid w:val="000C10F9"/>
    <w:rsid w:val="000C2021"/>
    <w:rsid w:val="000C2644"/>
    <w:rsid w:val="000C3A4D"/>
    <w:rsid w:val="000C67D4"/>
    <w:rsid w:val="000C78C0"/>
    <w:rsid w:val="000D2637"/>
    <w:rsid w:val="000D64B3"/>
    <w:rsid w:val="000E1DE2"/>
    <w:rsid w:val="000E2C64"/>
    <w:rsid w:val="000E36D1"/>
    <w:rsid w:val="000E4633"/>
    <w:rsid w:val="000E4F6B"/>
    <w:rsid w:val="000E766A"/>
    <w:rsid w:val="000F1BC4"/>
    <w:rsid w:val="000F38B4"/>
    <w:rsid w:val="000F6DF3"/>
    <w:rsid w:val="000F76FA"/>
    <w:rsid w:val="00101F48"/>
    <w:rsid w:val="001040AF"/>
    <w:rsid w:val="0010620E"/>
    <w:rsid w:val="00111AA6"/>
    <w:rsid w:val="00111CA1"/>
    <w:rsid w:val="001147E5"/>
    <w:rsid w:val="00115AD7"/>
    <w:rsid w:val="00117D35"/>
    <w:rsid w:val="00122B77"/>
    <w:rsid w:val="00122BF8"/>
    <w:rsid w:val="001264B2"/>
    <w:rsid w:val="00127037"/>
    <w:rsid w:val="00127C34"/>
    <w:rsid w:val="0013207F"/>
    <w:rsid w:val="001363E9"/>
    <w:rsid w:val="00141350"/>
    <w:rsid w:val="00143417"/>
    <w:rsid w:val="0015295D"/>
    <w:rsid w:val="001532D8"/>
    <w:rsid w:val="00161254"/>
    <w:rsid w:val="0016229F"/>
    <w:rsid w:val="0016462F"/>
    <w:rsid w:val="00166DF8"/>
    <w:rsid w:val="001702C8"/>
    <w:rsid w:val="0017043A"/>
    <w:rsid w:val="001720D2"/>
    <w:rsid w:val="00173949"/>
    <w:rsid w:val="00177FBA"/>
    <w:rsid w:val="0018023C"/>
    <w:rsid w:val="00181215"/>
    <w:rsid w:val="00181413"/>
    <w:rsid w:val="0018747A"/>
    <w:rsid w:val="00193A7C"/>
    <w:rsid w:val="00195DB8"/>
    <w:rsid w:val="001A6B60"/>
    <w:rsid w:val="001B03EB"/>
    <w:rsid w:val="001B20A4"/>
    <w:rsid w:val="001B29DE"/>
    <w:rsid w:val="001B2ADD"/>
    <w:rsid w:val="001B4790"/>
    <w:rsid w:val="001B6918"/>
    <w:rsid w:val="001C0EE1"/>
    <w:rsid w:val="001C5DF3"/>
    <w:rsid w:val="001C706D"/>
    <w:rsid w:val="001D06C4"/>
    <w:rsid w:val="001D2D5D"/>
    <w:rsid w:val="001D2D86"/>
    <w:rsid w:val="001D7E7B"/>
    <w:rsid w:val="001E1CEC"/>
    <w:rsid w:val="001E2ABA"/>
    <w:rsid w:val="001E5B7C"/>
    <w:rsid w:val="001E6B38"/>
    <w:rsid w:val="001F27FC"/>
    <w:rsid w:val="001F2C1E"/>
    <w:rsid w:val="001F40C9"/>
    <w:rsid w:val="001F6B1A"/>
    <w:rsid w:val="00200433"/>
    <w:rsid w:val="0020303F"/>
    <w:rsid w:val="00203D31"/>
    <w:rsid w:val="00211B84"/>
    <w:rsid w:val="00212B83"/>
    <w:rsid w:val="00214336"/>
    <w:rsid w:val="0021445B"/>
    <w:rsid w:val="0021734F"/>
    <w:rsid w:val="00220B44"/>
    <w:rsid w:val="002214E2"/>
    <w:rsid w:val="00221E28"/>
    <w:rsid w:val="00224554"/>
    <w:rsid w:val="00226749"/>
    <w:rsid w:val="00227F08"/>
    <w:rsid w:val="002308CE"/>
    <w:rsid w:val="0023179A"/>
    <w:rsid w:val="0023218C"/>
    <w:rsid w:val="00236590"/>
    <w:rsid w:val="00236D77"/>
    <w:rsid w:val="002412C7"/>
    <w:rsid w:val="002436DF"/>
    <w:rsid w:val="002437A0"/>
    <w:rsid w:val="0024763F"/>
    <w:rsid w:val="00247C9A"/>
    <w:rsid w:val="00250C5D"/>
    <w:rsid w:val="00251813"/>
    <w:rsid w:val="00256F54"/>
    <w:rsid w:val="0026271B"/>
    <w:rsid w:val="00265027"/>
    <w:rsid w:val="002668A2"/>
    <w:rsid w:val="0027180A"/>
    <w:rsid w:val="00271D20"/>
    <w:rsid w:val="00273816"/>
    <w:rsid w:val="00274ADB"/>
    <w:rsid w:val="0027597C"/>
    <w:rsid w:val="00275DB2"/>
    <w:rsid w:val="00276B2F"/>
    <w:rsid w:val="0027798B"/>
    <w:rsid w:val="002826B0"/>
    <w:rsid w:val="002877A1"/>
    <w:rsid w:val="00292298"/>
    <w:rsid w:val="00293ADA"/>
    <w:rsid w:val="00295EED"/>
    <w:rsid w:val="002A4776"/>
    <w:rsid w:val="002A5C03"/>
    <w:rsid w:val="002A73B2"/>
    <w:rsid w:val="002A76A7"/>
    <w:rsid w:val="002B1903"/>
    <w:rsid w:val="002B2A19"/>
    <w:rsid w:val="002B3E76"/>
    <w:rsid w:val="002B4282"/>
    <w:rsid w:val="002B4468"/>
    <w:rsid w:val="002B660B"/>
    <w:rsid w:val="002B6A3F"/>
    <w:rsid w:val="002C1B12"/>
    <w:rsid w:val="002C38CD"/>
    <w:rsid w:val="002C6DA0"/>
    <w:rsid w:val="002C7E3B"/>
    <w:rsid w:val="002D1CE9"/>
    <w:rsid w:val="002E1AEF"/>
    <w:rsid w:val="002E2486"/>
    <w:rsid w:val="002E5280"/>
    <w:rsid w:val="002E5A31"/>
    <w:rsid w:val="002E6591"/>
    <w:rsid w:val="002E6B20"/>
    <w:rsid w:val="002F40B6"/>
    <w:rsid w:val="002F415B"/>
    <w:rsid w:val="002F60A9"/>
    <w:rsid w:val="002F64F6"/>
    <w:rsid w:val="00302985"/>
    <w:rsid w:val="0030326B"/>
    <w:rsid w:val="0030512E"/>
    <w:rsid w:val="00306B93"/>
    <w:rsid w:val="00306F4C"/>
    <w:rsid w:val="00310865"/>
    <w:rsid w:val="00310E97"/>
    <w:rsid w:val="0031261F"/>
    <w:rsid w:val="003139B4"/>
    <w:rsid w:val="00315B75"/>
    <w:rsid w:val="003171A2"/>
    <w:rsid w:val="00320E4F"/>
    <w:rsid w:val="003316CD"/>
    <w:rsid w:val="0033208E"/>
    <w:rsid w:val="003376C9"/>
    <w:rsid w:val="003409EA"/>
    <w:rsid w:val="00340F63"/>
    <w:rsid w:val="00342963"/>
    <w:rsid w:val="00342D36"/>
    <w:rsid w:val="0035030C"/>
    <w:rsid w:val="00350AE1"/>
    <w:rsid w:val="0035443F"/>
    <w:rsid w:val="00354582"/>
    <w:rsid w:val="00357D43"/>
    <w:rsid w:val="00360305"/>
    <w:rsid w:val="0036103F"/>
    <w:rsid w:val="00363F35"/>
    <w:rsid w:val="00367468"/>
    <w:rsid w:val="00370A37"/>
    <w:rsid w:val="00370D47"/>
    <w:rsid w:val="00372D18"/>
    <w:rsid w:val="0037327A"/>
    <w:rsid w:val="00374F28"/>
    <w:rsid w:val="003760B8"/>
    <w:rsid w:val="00383089"/>
    <w:rsid w:val="0038540B"/>
    <w:rsid w:val="003861B2"/>
    <w:rsid w:val="003908AE"/>
    <w:rsid w:val="00391A8C"/>
    <w:rsid w:val="00393BFC"/>
    <w:rsid w:val="003966CB"/>
    <w:rsid w:val="003A1E4B"/>
    <w:rsid w:val="003A2168"/>
    <w:rsid w:val="003A6A2C"/>
    <w:rsid w:val="003B2F81"/>
    <w:rsid w:val="003B455C"/>
    <w:rsid w:val="003B7D4A"/>
    <w:rsid w:val="003C16E5"/>
    <w:rsid w:val="003C6D2E"/>
    <w:rsid w:val="003C7735"/>
    <w:rsid w:val="003D12EE"/>
    <w:rsid w:val="003D14C4"/>
    <w:rsid w:val="003D20D6"/>
    <w:rsid w:val="003D218B"/>
    <w:rsid w:val="003D222C"/>
    <w:rsid w:val="003D369A"/>
    <w:rsid w:val="003D5E4C"/>
    <w:rsid w:val="003D6667"/>
    <w:rsid w:val="003E15C1"/>
    <w:rsid w:val="003E2028"/>
    <w:rsid w:val="003E20AC"/>
    <w:rsid w:val="003E3333"/>
    <w:rsid w:val="003E3D5C"/>
    <w:rsid w:val="003E41D3"/>
    <w:rsid w:val="003E5FAE"/>
    <w:rsid w:val="003F09A4"/>
    <w:rsid w:val="003F4711"/>
    <w:rsid w:val="003F7560"/>
    <w:rsid w:val="0040279B"/>
    <w:rsid w:val="00403BFD"/>
    <w:rsid w:val="00404A31"/>
    <w:rsid w:val="00411124"/>
    <w:rsid w:val="004127B6"/>
    <w:rsid w:val="00412A2D"/>
    <w:rsid w:val="004153AE"/>
    <w:rsid w:val="004171B9"/>
    <w:rsid w:val="00421CDD"/>
    <w:rsid w:val="004234BB"/>
    <w:rsid w:val="0042773A"/>
    <w:rsid w:val="004305EA"/>
    <w:rsid w:val="0043372B"/>
    <w:rsid w:val="00434D43"/>
    <w:rsid w:val="00435BAF"/>
    <w:rsid w:val="004400DD"/>
    <w:rsid w:val="00447269"/>
    <w:rsid w:val="0045117A"/>
    <w:rsid w:val="00452F6E"/>
    <w:rsid w:val="00457A3C"/>
    <w:rsid w:val="00461DDC"/>
    <w:rsid w:val="00461EBA"/>
    <w:rsid w:val="00462A6F"/>
    <w:rsid w:val="00466C43"/>
    <w:rsid w:val="00472973"/>
    <w:rsid w:val="004730BC"/>
    <w:rsid w:val="004761F0"/>
    <w:rsid w:val="004762A1"/>
    <w:rsid w:val="0048328F"/>
    <w:rsid w:val="00486C8E"/>
    <w:rsid w:val="00491D5E"/>
    <w:rsid w:val="00492B3F"/>
    <w:rsid w:val="00493849"/>
    <w:rsid w:val="00493E28"/>
    <w:rsid w:val="00496B87"/>
    <w:rsid w:val="004A00DB"/>
    <w:rsid w:val="004A0129"/>
    <w:rsid w:val="004A14BD"/>
    <w:rsid w:val="004A4796"/>
    <w:rsid w:val="004A4A06"/>
    <w:rsid w:val="004A75F2"/>
    <w:rsid w:val="004B5138"/>
    <w:rsid w:val="004B5F34"/>
    <w:rsid w:val="004B5F61"/>
    <w:rsid w:val="004B628D"/>
    <w:rsid w:val="004B7445"/>
    <w:rsid w:val="004C17A6"/>
    <w:rsid w:val="004C22C5"/>
    <w:rsid w:val="004C2769"/>
    <w:rsid w:val="004C3852"/>
    <w:rsid w:val="004C3A11"/>
    <w:rsid w:val="004C40D1"/>
    <w:rsid w:val="004C489C"/>
    <w:rsid w:val="004C6809"/>
    <w:rsid w:val="004D2ED2"/>
    <w:rsid w:val="004D4A47"/>
    <w:rsid w:val="004D5F14"/>
    <w:rsid w:val="004D6094"/>
    <w:rsid w:val="004E0349"/>
    <w:rsid w:val="004E2D7A"/>
    <w:rsid w:val="004F1A37"/>
    <w:rsid w:val="004F1FEC"/>
    <w:rsid w:val="004F7252"/>
    <w:rsid w:val="0050379F"/>
    <w:rsid w:val="00510EAF"/>
    <w:rsid w:val="00511369"/>
    <w:rsid w:val="00511D2A"/>
    <w:rsid w:val="00512E75"/>
    <w:rsid w:val="005130B8"/>
    <w:rsid w:val="00513322"/>
    <w:rsid w:val="00521532"/>
    <w:rsid w:val="0052174E"/>
    <w:rsid w:val="00522E9C"/>
    <w:rsid w:val="0052417C"/>
    <w:rsid w:val="00525EB1"/>
    <w:rsid w:val="00527A23"/>
    <w:rsid w:val="0053044E"/>
    <w:rsid w:val="0053461E"/>
    <w:rsid w:val="0053682C"/>
    <w:rsid w:val="005414DE"/>
    <w:rsid w:val="0054153D"/>
    <w:rsid w:val="00543C66"/>
    <w:rsid w:val="00543EF4"/>
    <w:rsid w:val="00545180"/>
    <w:rsid w:val="00547436"/>
    <w:rsid w:val="00550AAC"/>
    <w:rsid w:val="0055266A"/>
    <w:rsid w:val="00552DA3"/>
    <w:rsid w:val="00555CE1"/>
    <w:rsid w:val="005605E6"/>
    <w:rsid w:val="00567AAB"/>
    <w:rsid w:val="005714B2"/>
    <w:rsid w:val="005714D5"/>
    <w:rsid w:val="005732F7"/>
    <w:rsid w:val="005775FD"/>
    <w:rsid w:val="00577B63"/>
    <w:rsid w:val="00581372"/>
    <w:rsid w:val="0058453B"/>
    <w:rsid w:val="00586F8D"/>
    <w:rsid w:val="00587228"/>
    <w:rsid w:val="00587D72"/>
    <w:rsid w:val="00591618"/>
    <w:rsid w:val="005933E1"/>
    <w:rsid w:val="00596C97"/>
    <w:rsid w:val="00597F59"/>
    <w:rsid w:val="005B2708"/>
    <w:rsid w:val="005B3F69"/>
    <w:rsid w:val="005B557B"/>
    <w:rsid w:val="005C272D"/>
    <w:rsid w:val="005C6A57"/>
    <w:rsid w:val="005D174A"/>
    <w:rsid w:val="005D2F0E"/>
    <w:rsid w:val="005D2FF0"/>
    <w:rsid w:val="005D40E5"/>
    <w:rsid w:val="005D5147"/>
    <w:rsid w:val="005D5AD0"/>
    <w:rsid w:val="005D62DE"/>
    <w:rsid w:val="005E028F"/>
    <w:rsid w:val="005E0C65"/>
    <w:rsid w:val="005E2FD4"/>
    <w:rsid w:val="005E62BA"/>
    <w:rsid w:val="005E6C5D"/>
    <w:rsid w:val="005F17D0"/>
    <w:rsid w:val="005F20DF"/>
    <w:rsid w:val="005F245D"/>
    <w:rsid w:val="005F31F8"/>
    <w:rsid w:val="005F34D0"/>
    <w:rsid w:val="005F3829"/>
    <w:rsid w:val="005F468F"/>
    <w:rsid w:val="005F4D00"/>
    <w:rsid w:val="005F779F"/>
    <w:rsid w:val="00600F4C"/>
    <w:rsid w:val="006018AF"/>
    <w:rsid w:val="00602B41"/>
    <w:rsid w:val="006034D1"/>
    <w:rsid w:val="00603F6E"/>
    <w:rsid w:val="006047FF"/>
    <w:rsid w:val="00604874"/>
    <w:rsid w:val="0060533F"/>
    <w:rsid w:val="00605A3C"/>
    <w:rsid w:val="00606C9B"/>
    <w:rsid w:val="00607233"/>
    <w:rsid w:val="006140E2"/>
    <w:rsid w:val="006214D7"/>
    <w:rsid w:val="00622097"/>
    <w:rsid w:val="0062293B"/>
    <w:rsid w:val="006242B7"/>
    <w:rsid w:val="00625C6D"/>
    <w:rsid w:val="00632C94"/>
    <w:rsid w:val="006349EF"/>
    <w:rsid w:val="0063546E"/>
    <w:rsid w:val="00635D05"/>
    <w:rsid w:val="006377A2"/>
    <w:rsid w:val="00640FC2"/>
    <w:rsid w:val="006417F9"/>
    <w:rsid w:val="00642B9B"/>
    <w:rsid w:val="00643068"/>
    <w:rsid w:val="00644107"/>
    <w:rsid w:val="0064520E"/>
    <w:rsid w:val="00646443"/>
    <w:rsid w:val="00646F9B"/>
    <w:rsid w:val="00651C54"/>
    <w:rsid w:val="00652AE5"/>
    <w:rsid w:val="0065324C"/>
    <w:rsid w:val="0065577A"/>
    <w:rsid w:val="00657387"/>
    <w:rsid w:val="00661F9A"/>
    <w:rsid w:val="006623A6"/>
    <w:rsid w:val="006633FE"/>
    <w:rsid w:val="00670664"/>
    <w:rsid w:val="006712F7"/>
    <w:rsid w:val="0067217B"/>
    <w:rsid w:val="00672522"/>
    <w:rsid w:val="006725ED"/>
    <w:rsid w:val="006728E5"/>
    <w:rsid w:val="006752BA"/>
    <w:rsid w:val="00675F50"/>
    <w:rsid w:val="0068208A"/>
    <w:rsid w:val="00682C8B"/>
    <w:rsid w:val="00685428"/>
    <w:rsid w:val="00690116"/>
    <w:rsid w:val="006903D5"/>
    <w:rsid w:val="00691209"/>
    <w:rsid w:val="00691A07"/>
    <w:rsid w:val="00692C0E"/>
    <w:rsid w:val="0069358A"/>
    <w:rsid w:val="006A0BF7"/>
    <w:rsid w:val="006A4E89"/>
    <w:rsid w:val="006A563D"/>
    <w:rsid w:val="006A7950"/>
    <w:rsid w:val="006B104B"/>
    <w:rsid w:val="006C1D6F"/>
    <w:rsid w:val="006C2304"/>
    <w:rsid w:val="006C2612"/>
    <w:rsid w:val="006C6992"/>
    <w:rsid w:val="006D030A"/>
    <w:rsid w:val="006D23D1"/>
    <w:rsid w:val="006D2878"/>
    <w:rsid w:val="006D70C5"/>
    <w:rsid w:val="006D7504"/>
    <w:rsid w:val="006E22EC"/>
    <w:rsid w:val="006E4EBB"/>
    <w:rsid w:val="006E518C"/>
    <w:rsid w:val="006F2E80"/>
    <w:rsid w:val="006F3E25"/>
    <w:rsid w:val="006F520D"/>
    <w:rsid w:val="00706992"/>
    <w:rsid w:val="00710330"/>
    <w:rsid w:val="0071157B"/>
    <w:rsid w:val="00712F70"/>
    <w:rsid w:val="00721C2A"/>
    <w:rsid w:val="007235EB"/>
    <w:rsid w:val="007265D4"/>
    <w:rsid w:val="007359E7"/>
    <w:rsid w:val="00740C23"/>
    <w:rsid w:val="00745DF3"/>
    <w:rsid w:val="00746052"/>
    <w:rsid w:val="00747308"/>
    <w:rsid w:val="00755C84"/>
    <w:rsid w:val="0075706A"/>
    <w:rsid w:val="00760091"/>
    <w:rsid w:val="00765771"/>
    <w:rsid w:val="00766073"/>
    <w:rsid w:val="00767096"/>
    <w:rsid w:val="0076715B"/>
    <w:rsid w:val="0077552B"/>
    <w:rsid w:val="00776D4B"/>
    <w:rsid w:val="007805C7"/>
    <w:rsid w:val="00781BF9"/>
    <w:rsid w:val="00783177"/>
    <w:rsid w:val="00783B07"/>
    <w:rsid w:val="00783F0B"/>
    <w:rsid w:val="00786F5D"/>
    <w:rsid w:val="00792920"/>
    <w:rsid w:val="00794305"/>
    <w:rsid w:val="00794EC2"/>
    <w:rsid w:val="007A3A26"/>
    <w:rsid w:val="007A5C8E"/>
    <w:rsid w:val="007B0E48"/>
    <w:rsid w:val="007B1C07"/>
    <w:rsid w:val="007B3FB3"/>
    <w:rsid w:val="007C4542"/>
    <w:rsid w:val="007D2C83"/>
    <w:rsid w:val="007D5863"/>
    <w:rsid w:val="007E27F9"/>
    <w:rsid w:val="007E3617"/>
    <w:rsid w:val="007E7941"/>
    <w:rsid w:val="007F0FE6"/>
    <w:rsid w:val="007F1BA4"/>
    <w:rsid w:val="007F26B7"/>
    <w:rsid w:val="007F4BE4"/>
    <w:rsid w:val="007F4D1F"/>
    <w:rsid w:val="007F54CA"/>
    <w:rsid w:val="007F5E08"/>
    <w:rsid w:val="007F7F1E"/>
    <w:rsid w:val="00801675"/>
    <w:rsid w:val="0080191B"/>
    <w:rsid w:val="00801C55"/>
    <w:rsid w:val="00803800"/>
    <w:rsid w:val="0080494D"/>
    <w:rsid w:val="008057D2"/>
    <w:rsid w:val="00805A96"/>
    <w:rsid w:val="008101C0"/>
    <w:rsid w:val="00810796"/>
    <w:rsid w:val="00812F74"/>
    <w:rsid w:val="008133C5"/>
    <w:rsid w:val="008163D6"/>
    <w:rsid w:val="00816FC5"/>
    <w:rsid w:val="00817E71"/>
    <w:rsid w:val="00820DB8"/>
    <w:rsid w:val="008244DB"/>
    <w:rsid w:val="008253BD"/>
    <w:rsid w:val="008356EF"/>
    <w:rsid w:val="008365AE"/>
    <w:rsid w:val="00836997"/>
    <w:rsid w:val="008379F1"/>
    <w:rsid w:val="00842F90"/>
    <w:rsid w:val="0084677D"/>
    <w:rsid w:val="008502F4"/>
    <w:rsid w:val="00850A55"/>
    <w:rsid w:val="008514BF"/>
    <w:rsid w:val="00851F1C"/>
    <w:rsid w:val="00852BD5"/>
    <w:rsid w:val="0085380F"/>
    <w:rsid w:val="00853F77"/>
    <w:rsid w:val="00857E36"/>
    <w:rsid w:val="0086021D"/>
    <w:rsid w:val="00860F50"/>
    <w:rsid w:val="00863DC2"/>
    <w:rsid w:val="008653FE"/>
    <w:rsid w:val="00865595"/>
    <w:rsid w:val="00872B95"/>
    <w:rsid w:val="00874652"/>
    <w:rsid w:val="00876FDD"/>
    <w:rsid w:val="0088117C"/>
    <w:rsid w:val="0088134F"/>
    <w:rsid w:val="00885D19"/>
    <w:rsid w:val="00886228"/>
    <w:rsid w:val="0089184E"/>
    <w:rsid w:val="00893136"/>
    <w:rsid w:val="00894E34"/>
    <w:rsid w:val="00894EBF"/>
    <w:rsid w:val="00896502"/>
    <w:rsid w:val="00896FDF"/>
    <w:rsid w:val="008A1FBF"/>
    <w:rsid w:val="008A3E47"/>
    <w:rsid w:val="008B09FE"/>
    <w:rsid w:val="008B3498"/>
    <w:rsid w:val="008B37B0"/>
    <w:rsid w:val="008B3B78"/>
    <w:rsid w:val="008B4357"/>
    <w:rsid w:val="008B4997"/>
    <w:rsid w:val="008B5330"/>
    <w:rsid w:val="008B588A"/>
    <w:rsid w:val="008B7886"/>
    <w:rsid w:val="008C279B"/>
    <w:rsid w:val="008C7637"/>
    <w:rsid w:val="008D2DFE"/>
    <w:rsid w:val="008D7229"/>
    <w:rsid w:val="008E3A7D"/>
    <w:rsid w:val="008E6658"/>
    <w:rsid w:val="008E6C42"/>
    <w:rsid w:val="008E6F4E"/>
    <w:rsid w:val="008E73AA"/>
    <w:rsid w:val="008F1214"/>
    <w:rsid w:val="008F3B58"/>
    <w:rsid w:val="008F6A0F"/>
    <w:rsid w:val="008F75C8"/>
    <w:rsid w:val="00900D2B"/>
    <w:rsid w:val="00901B81"/>
    <w:rsid w:val="009027C3"/>
    <w:rsid w:val="00904204"/>
    <w:rsid w:val="00904940"/>
    <w:rsid w:val="00905FB7"/>
    <w:rsid w:val="009078D7"/>
    <w:rsid w:val="00911A8B"/>
    <w:rsid w:val="00912A66"/>
    <w:rsid w:val="00914FFA"/>
    <w:rsid w:val="009162E0"/>
    <w:rsid w:val="009260D7"/>
    <w:rsid w:val="00927576"/>
    <w:rsid w:val="00930034"/>
    <w:rsid w:val="00931946"/>
    <w:rsid w:val="00935515"/>
    <w:rsid w:val="00941541"/>
    <w:rsid w:val="00942BE2"/>
    <w:rsid w:val="0094417E"/>
    <w:rsid w:val="009456B2"/>
    <w:rsid w:val="009463D6"/>
    <w:rsid w:val="00952239"/>
    <w:rsid w:val="009572C9"/>
    <w:rsid w:val="00957FFB"/>
    <w:rsid w:val="009652B8"/>
    <w:rsid w:val="00972862"/>
    <w:rsid w:val="00973B96"/>
    <w:rsid w:val="00977318"/>
    <w:rsid w:val="00982548"/>
    <w:rsid w:val="00982754"/>
    <w:rsid w:val="00983C71"/>
    <w:rsid w:val="009850A3"/>
    <w:rsid w:val="00985349"/>
    <w:rsid w:val="00991708"/>
    <w:rsid w:val="009919CE"/>
    <w:rsid w:val="0099263D"/>
    <w:rsid w:val="00993891"/>
    <w:rsid w:val="009978ED"/>
    <w:rsid w:val="00997F83"/>
    <w:rsid w:val="009A2385"/>
    <w:rsid w:val="009A33B9"/>
    <w:rsid w:val="009A3486"/>
    <w:rsid w:val="009A3909"/>
    <w:rsid w:val="009B1AF0"/>
    <w:rsid w:val="009B55E5"/>
    <w:rsid w:val="009B6B0A"/>
    <w:rsid w:val="009B71D5"/>
    <w:rsid w:val="009C0DFB"/>
    <w:rsid w:val="009C16E4"/>
    <w:rsid w:val="009C1FE2"/>
    <w:rsid w:val="009C1FFB"/>
    <w:rsid w:val="009C2293"/>
    <w:rsid w:val="009C4668"/>
    <w:rsid w:val="009C50FA"/>
    <w:rsid w:val="009C5575"/>
    <w:rsid w:val="009C62A6"/>
    <w:rsid w:val="009C63D6"/>
    <w:rsid w:val="009D3B1C"/>
    <w:rsid w:val="009D5D51"/>
    <w:rsid w:val="009E1BF5"/>
    <w:rsid w:val="009E4526"/>
    <w:rsid w:val="009E4BDD"/>
    <w:rsid w:val="009E6161"/>
    <w:rsid w:val="009E6E3C"/>
    <w:rsid w:val="009E7A1B"/>
    <w:rsid w:val="009F17E3"/>
    <w:rsid w:val="009F1F20"/>
    <w:rsid w:val="009F4157"/>
    <w:rsid w:val="009F4CE6"/>
    <w:rsid w:val="009F4F8B"/>
    <w:rsid w:val="009F5554"/>
    <w:rsid w:val="009F5A85"/>
    <w:rsid w:val="009F6EC2"/>
    <w:rsid w:val="00A01620"/>
    <w:rsid w:val="00A029B5"/>
    <w:rsid w:val="00A0529B"/>
    <w:rsid w:val="00A107AE"/>
    <w:rsid w:val="00A1116A"/>
    <w:rsid w:val="00A12901"/>
    <w:rsid w:val="00A129B9"/>
    <w:rsid w:val="00A134C2"/>
    <w:rsid w:val="00A137B3"/>
    <w:rsid w:val="00A2317A"/>
    <w:rsid w:val="00A23712"/>
    <w:rsid w:val="00A268B5"/>
    <w:rsid w:val="00A26B25"/>
    <w:rsid w:val="00A26C8F"/>
    <w:rsid w:val="00A27773"/>
    <w:rsid w:val="00A3053D"/>
    <w:rsid w:val="00A312CB"/>
    <w:rsid w:val="00A31B6F"/>
    <w:rsid w:val="00A3313F"/>
    <w:rsid w:val="00A349AD"/>
    <w:rsid w:val="00A35D74"/>
    <w:rsid w:val="00A41B27"/>
    <w:rsid w:val="00A43096"/>
    <w:rsid w:val="00A547CF"/>
    <w:rsid w:val="00A55731"/>
    <w:rsid w:val="00A5715B"/>
    <w:rsid w:val="00A618FA"/>
    <w:rsid w:val="00A7069E"/>
    <w:rsid w:val="00A70874"/>
    <w:rsid w:val="00A7501C"/>
    <w:rsid w:val="00A7636F"/>
    <w:rsid w:val="00A77B5B"/>
    <w:rsid w:val="00A8390A"/>
    <w:rsid w:val="00A862A2"/>
    <w:rsid w:val="00A87C29"/>
    <w:rsid w:val="00A90010"/>
    <w:rsid w:val="00A90EF3"/>
    <w:rsid w:val="00A969C0"/>
    <w:rsid w:val="00A96A47"/>
    <w:rsid w:val="00A96ABC"/>
    <w:rsid w:val="00A97656"/>
    <w:rsid w:val="00A979AB"/>
    <w:rsid w:val="00AA1413"/>
    <w:rsid w:val="00AA5C40"/>
    <w:rsid w:val="00AB103A"/>
    <w:rsid w:val="00AB624C"/>
    <w:rsid w:val="00AB79F0"/>
    <w:rsid w:val="00AC30C6"/>
    <w:rsid w:val="00AC3973"/>
    <w:rsid w:val="00AC4B70"/>
    <w:rsid w:val="00AD030B"/>
    <w:rsid w:val="00AD0872"/>
    <w:rsid w:val="00AD593C"/>
    <w:rsid w:val="00AD5EEE"/>
    <w:rsid w:val="00AD6839"/>
    <w:rsid w:val="00AD6E38"/>
    <w:rsid w:val="00AE0522"/>
    <w:rsid w:val="00AE3DD6"/>
    <w:rsid w:val="00AE4D33"/>
    <w:rsid w:val="00AF0779"/>
    <w:rsid w:val="00AF13F6"/>
    <w:rsid w:val="00AF2A8C"/>
    <w:rsid w:val="00AF325C"/>
    <w:rsid w:val="00AF43A8"/>
    <w:rsid w:val="00AF6048"/>
    <w:rsid w:val="00AF6AD0"/>
    <w:rsid w:val="00B0081F"/>
    <w:rsid w:val="00B00C47"/>
    <w:rsid w:val="00B00DD5"/>
    <w:rsid w:val="00B019A7"/>
    <w:rsid w:val="00B03E86"/>
    <w:rsid w:val="00B0558C"/>
    <w:rsid w:val="00B0722F"/>
    <w:rsid w:val="00B07EFF"/>
    <w:rsid w:val="00B11598"/>
    <w:rsid w:val="00B15619"/>
    <w:rsid w:val="00B17A53"/>
    <w:rsid w:val="00B20DF6"/>
    <w:rsid w:val="00B22156"/>
    <w:rsid w:val="00B24546"/>
    <w:rsid w:val="00B25C0F"/>
    <w:rsid w:val="00B27569"/>
    <w:rsid w:val="00B30636"/>
    <w:rsid w:val="00B35E51"/>
    <w:rsid w:val="00B362F2"/>
    <w:rsid w:val="00B36A56"/>
    <w:rsid w:val="00B36ED9"/>
    <w:rsid w:val="00B40B64"/>
    <w:rsid w:val="00B44EF3"/>
    <w:rsid w:val="00B50971"/>
    <w:rsid w:val="00B52060"/>
    <w:rsid w:val="00B52AF2"/>
    <w:rsid w:val="00B53ED0"/>
    <w:rsid w:val="00B54771"/>
    <w:rsid w:val="00B65737"/>
    <w:rsid w:val="00B6666E"/>
    <w:rsid w:val="00B66CD8"/>
    <w:rsid w:val="00B67F62"/>
    <w:rsid w:val="00B71CEC"/>
    <w:rsid w:val="00B760AF"/>
    <w:rsid w:val="00B77577"/>
    <w:rsid w:val="00B80141"/>
    <w:rsid w:val="00B8338C"/>
    <w:rsid w:val="00B85E52"/>
    <w:rsid w:val="00B8639C"/>
    <w:rsid w:val="00B866C6"/>
    <w:rsid w:val="00B87E04"/>
    <w:rsid w:val="00B90FEC"/>
    <w:rsid w:val="00B92B6A"/>
    <w:rsid w:val="00B94299"/>
    <w:rsid w:val="00B96C8E"/>
    <w:rsid w:val="00B9706B"/>
    <w:rsid w:val="00BB44E3"/>
    <w:rsid w:val="00BB7BB2"/>
    <w:rsid w:val="00BC1A4E"/>
    <w:rsid w:val="00BD3BA2"/>
    <w:rsid w:val="00BD46C4"/>
    <w:rsid w:val="00BD577A"/>
    <w:rsid w:val="00BF0AC0"/>
    <w:rsid w:val="00BF4F77"/>
    <w:rsid w:val="00BF5394"/>
    <w:rsid w:val="00BF7284"/>
    <w:rsid w:val="00BF7559"/>
    <w:rsid w:val="00C018CF"/>
    <w:rsid w:val="00C022D0"/>
    <w:rsid w:val="00C033AF"/>
    <w:rsid w:val="00C03505"/>
    <w:rsid w:val="00C07A63"/>
    <w:rsid w:val="00C104FE"/>
    <w:rsid w:val="00C207D6"/>
    <w:rsid w:val="00C20C45"/>
    <w:rsid w:val="00C20E54"/>
    <w:rsid w:val="00C21CA5"/>
    <w:rsid w:val="00C21DDB"/>
    <w:rsid w:val="00C22E78"/>
    <w:rsid w:val="00C231FA"/>
    <w:rsid w:val="00C23FD1"/>
    <w:rsid w:val="00C26A02"/>
    <w:rsid w:val="00C31212"/>
    <w:rsid w:val="00C322A3"/>
    <w:rsid w:val="00C328F4"/>
    <w:rsid w:val="00C32BBB"/>
    <w:rsid w:val="00C338BD"/>
    <w:rsid w:val="00C37F9F"/>
    <w:rsid w:val="00C441AE"/>
    <w:rsid w:val="00C44E68"/>
    <w:rsid w:val="00C45144"/>
    <w:rsid w:val="00C4516E"/>
    <w:rsid w:val="00C46A86"/>
    <w:rsid w:val="00C47BF9"/>
    <w:rsid w:val="00C55511"/>
    <w:rsid w:val="00C5614B"/>
    <w:rsid w:val="00C56C9A"/>
    <w:rsid w:val="00C573E5"/>
    <w:rsid w:val="00C57FEF"/>
    <w:rsid w:val="00C605BC"/>
    <w:rsid w:val="00C61FF2"/>
    <w:rsid w:val="00C6642E"/>
    <w:rsid w:val="00C6741E"/>
    <w:rsid w:val="00C67806"/>
    <w:rsid w:val="00C71480"/>
    <w:rsid w:val="00C72905"/>
    <w:rsid w:val="00C72AF6"/>
    <w:rsid w:val="00C73EAB"/>
    <w:rsid w:val="00C7542B"/>
    <w:rsid w:val="00C7778E"/>
    <w:rsid w:val="00C800F5"/>
    <w:rsid w:val="00C82CC6"/>
    <w:rsid w:val="00C83E92"/>
    <w:rsid w:val="00C84812"/>
    <w:rsid w:val="00C9095A"/>
    <w:rsid w:val="00C9225A"/>
    <w:rsid w:val="00C92C75"/>
    <w:rsid w:val="00CA2230"/>
    <w:rsid w:val="00CA3ED9"/>
    <w:rsid w:val="00CA4C32"/>
    <w:rsid w:val="00CA4F38"/>
    <w:rsid w:val="00CA5295"/>
    <w:rsid w:val="00CB0374"/>
    <w:rsid w:val="00CB3843"/>
    <w:rsid w:val="00CB3BDC"/>
    <w:rsid w:val="00CB3D50"/>
    <w:rsid w:val="00CB3E51"/>
    <w:rsid w:val="00CB3E6B"/>
    <w:rsid w:val="00CB4C94"/>
    <w:rsid w:val="00CB5297"/>
    <w:rsid w:val="00CB7738"/>
    <w:rsid w:val="00CC074B"/>
    <w:rsid w:val="00CC1B33"/>
    <w:rsid w:val="00CD0E72"/>
    <w:rsid w:val="00CD6225"/>
    <w:rsid w:val="00CE0E08"/>
    <w:rsid w:val="00CE0E88"/>
    <w:rsid w:val="00CE36C9"/>
    <w:rsid w:val="00CE666A"/>
    <w:rsid w:val="00CE6B5D"/>
    <w:rsid w:val="00CE78F6"/>
    <w:rsid w:val="00CF3D17"/>
    <w:rsid w:val="00CF4FD6"/>
    <w:rsid w:val="00D02779"/>
    <w:rsid w:val="00D0470C"/>
    <w:rsid w:val="00D161C7"/>
    <w:rsid w:val="00D167D7"/>
    <w:rsid w:val="00D1734A"/>
    <w:rsid w:val="00D21571"/>
    <w:rsid w:val="00D2492C"/>
    <w:rsid w:val="00D25373"/>
    <w:rsid w:val="00D25EA4"/>
    <w:rsid w:val="00D26B4A"/>
    <w:rsid w:val="00D2768E"/>
    <w:rsid w:val="00D30766"/>
    <w:rsid w:val="00D30EC1"/>
    <w:rsid w:val="00D331A1"/>
    <w:rsid w:val="00D34BB3"/>
    <w:rsid w:val="00D35225"/>
    <w:rsid w:val="00D41332"/>
    <w:rsid w:val="00D420EF"/>
    <w:rsid w:val="00D42321"/>
    <w:rsid w:val="00D4505C"/>
    <w:rsid w:val="00D459BB"/>
    <w:rsid w:val="00D46ED7"/>
    <w:rsid w:val="00D55267"/>
    <w:rsid w:val="00D5578B"/>
    <w:rsid w:val="00D60486"/>
    <w:rsid w:val="00D655B4"/>
    <w:rsid w:val="00D667E8"/>
    <w:rsid w:val="00D70C8D"/>
    <w:rsid w:val="00D72898"/>
    <w:rsid w:val="00D728DE"/>
    <w:rsid w:val="00D72B14"/>
    <w:rsid w:val="00D73DB6"/>
    <w:rsid w:val="00D76A52"/>
    <w:rsid w:val="00D76EB8"/>
    <w:rsid w:val="00D809D9"/>
    <w:rsid w:val="00D83ABF"/>
    <w:rsid w:val="00D840F1"/>
    <w:rsid w:val="00D87FFE"/>
    <w:rsid w:val="00D926B7"/>
    <w:rsid w:val="00D93B5C"/>
    <w:rsid w:val="00D95761"/>
    <w:rsid w:val="00D95C3A"/>
    <w:rsid w:val="00D95CC4"/>
    <w:rsid w:val="00D966FD"/>
    <w:rsid w:val="00D96DA3"/>
    <w:rsid w:val="00DA0F14"/>
    <w:rsid w:val="00DA4B58"/>
    <w:rsid w:val="00DA5956"/>
    <w:rsid w:val="00DB002D"/>
    <w:rsid w:val="00DB399B"/>
    <w:rsid w:val="00DB3E89"/>
    <w:rsid w:val="00DB508F"/>
    <w:rsid w:val="00DB519A"/>
    <w:rsid w:val="00DB70C8"/>
    <w:rsid w:val="00DC15CF"/>
    <w:rsid w:val="00DC1AE1"/>
    <w:rsid w:val="00DC7700"/>
    <w:rsid w:val="00DD09E3"/>
    <w:rsid w:val="00DD187D"/>
    <w:rsid w:val="00DD1FAE"/>
    <w:rsid w:val="00DD4CB3"/>
    <w:rsid w:val="00DD511E"/>
    <w:rsid w:val="00DD5AE4"/>
    <w:rsid w:val="00DE1AF4"/>
    <w:rsid w:val="00DE1FAC"/>
    <w:rsid w:val="00DE4959"/>
    <w:rsid w:val="00DE559F"/>
    <w:rsid w:val="00DE58BE"/>
    <w:rsid w:val="00DE778E"/>
    <w:rsid w:val="00DE78F4"/>
    <w:rsid w:val="00DF12AA"/>
    <w:rsid w:val="00DF13BE"/>
    <w:rsid w:val="00DF2A29"/>
    <w:rsid w:val="00DF6A2A"/>
    <w:rsid w:val="00E02B2C"/>
    <w:rsid w:val="00E030CF"/>
    <w:rsid w:val="00E06391"/>
    <w:rsid w:val="00E06F93"/>
    <w:rsid w:val="00E07073"/>
    <w:rsid w:val="00E07132"/>
    <w:rsid w:val="00E0724E"/>
    <w:rsid w:val="00E11434"/>
    <w:rsid w:val="00E150DF"/>
    <w:rsid w:val="00E158EE"/>
    <w:rsid w:val="00E20D83"/>
    <w:rsid w:val="00E24124"/>
    <w:rsid w:val="00E31089"/>
    <w:rsid w:val="00E3474F"/>
    <w:rsid w:val="00E4097B"/>
    <w:rsid w:val="00E4365F"/>
    <w:rsid w:val="00E43AB2"/>
    <w:rsid w:val="00E44270"/>
    <w:rsid w:val="00E452F2"/>
    <w:rsid w:val="00E47B01"/>
    <w:rsid w:val="00E52A4E"/>
    <w:rsid w:val="00E53C39"/>
    <w:rsid w:val="00E55126"/>
    <w:rsid w:val="00E57613"/>
    <w:rsid w:val="00E61579"/>
    <w:rsid w:val="00E62EA1"/>
    <w:rsid w:val="00E64D82"/>
    <w:rsid w:val="00E652B1"/>
    <w:rsid w:val="00E66734"/>
    <w:rsid w:val="00E67504"/>
    <w:rsid w:val="00E72F6F"/>
    <w:rsid w:val="00E73131"/>
    <w:rsid w:val="00E81B63"/>
    <w:rsid w:val="00E90FAD"/>
    <w:rsid w:val="00E9273F"/>
    <w:rsid w:val="00E92BA3"/>
    <w:rsid w:val="00E93D9E"/>
    <w:rsid w:val="00E952DF"/>
    <w:rsid w:val="00EA6B0A"/>
    <w:rsid w:val="00EB1958"/>
    <w:rsid w:val="00EB1ECB"/>
    <w:rsid w:val="00EB2213"/>
    <w:rsid w:val="00EB3B6D"/>
    <w:rsid w:val="00EB42B4"/>
    <w:rsid w:val="00EB56FD"/>
    <w:rsid w:val="00EB6D61"/>
    <w:rsid w:val="00EB7921"/>
    <w:rsid w:val="00EC1123"/>
    <w:rsid w:val="00EC155C"/>
    <w:rsid w:val="00ED11CA"/>
    <w:rsid w:val="00ED2EEA"/>
    <w:rsid w:val="00ED3BD4"/>
    <w:rsid w:val="00ED46AE"/>
    <w:rsid w:val="00ED5A07"/>
    <w:rsid w:val="00EE1C7C"/>
    <w:rsid w:val="00EE3C74"/>
    <w:rsid w:val="00EE5EFA"/>
    <w:rsid w:val="00EF1F77"/>
    <w:rsid w:val="00EF2A77"/>
    <w:rsid w:val="00F012C5"/>
    <w:rsid w:val="00F02E4A"/>
    <w:rsid w:val="00F05896"/>
    <w:rsid w:val="00F12CBF"/>
    <w:rsid w:val="00F13695"/>
    <w:rsid w:val="00F14589"/>
    <w:rsid w:val="00F149B5"/>
    <w:rsid w:val="00F23014"/>
    <w:rsid w:val="00F23191"/>
    <w:rsid w:val="00F24B32"/>
    <w:rsid w:val="00F25783"/>
    <w:rsid w:val="00F25E6F"/>
    <w:rsid w:val="00F260EB"/>
    <w:rsid w:val="00F2667A"/>
    <w:rsid w:val="00F27B6E"/>
    <w:rsid w:val="00F4050F"/>
    <w:rsid w:val="00F43850"/>
    <w:rsid w:val="00F47869"/>
    <w:rsid w:val="00F4792C"/>
    <w:rsid w:val="00F53C06"/>
    <w:rsid w:val="00F5652A"/>
    <w:rsid w:val="00F61F45"/>
    <w:rsid w:val="00F65EA1"/>
    <w:rsid w:val="00F6694E"/>
    <w:rsid w:val="00F70C53"/>
    <w:rsid w:val="00F74D3C"/>
    <w:rsid w:val="00F75464"/>
    <w:rsid w:val="00F756A1"/>
    <w:rsid w:val="00F762BE"/>
    <w:rsid w:val="00F7756C"/>
    <w:rsid w:val="00F807EA"/>
    <w:rsid w:val="00F84845"/>
    <w:rsid w:val="00F84D48"/>
    <w:rsid w:val="00F863A9"/>
    <w:rsid w:val="00F872E2"/>
    <w:rsid w:val="00F90E79"/>
    <w:rsid w:val="00F910B6"/>
    <w:rsid w:val="00F916F0"/>
    <w:rsid w:val="00F92715"/>
    <w:rsid w:val="00F945B1"/>
    <w:rsid w:val="00F9543F"/>
    <w:rsid w:val="00F95604"/>
    <w:rsid w:val="00F96317"/>
    <w:rsid w:val="00F964D6"/>
    <w:rsid w:val="00F965B6"/>
    <w:rsid w:val="00F96E65"/>
    <w:rsid w:val="00FA10FE"/>
    <w:rsid w:val="00FA5940"/>
    <w:rsid w:val="00FA5C05"/>
    <w:rsid w:val="00FB0BAF"/>
    <w:rsid w:val="00FB0C5C"/>
    <w:rsid w:val="00FB1827"/>
    <w:rsid w:val="00FB1996"/>
    <w:rsid w:val="00FB3927"/>
    <w:rsid w:val="00FB3ED0"/>
    <w:rsid w:val="00FB71CF"/>
    <w:rsid w:val="00FC62E4"/>
    <w:rsid w:val="00FC68D7"/>
    <w:rsid w:val="00FD1F7C"/>
    <w:rsid w:val="00FE029B"/>
    <w:rsid w:val="00FE2D3C"/>
    <w:rsid w:val="00FE52E9"/>
    <w:rsid w:val="00FE61FA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uiPriority w:val="99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7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59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table" w:customStyle="1" w:styleId="10">
    <w:name w:val="Сетка таблицы1"/>
    <w:basedOn w:val="a1"/>
    <w:next w:val="ac"/>
    <w:uiPriority w:val="59"/>
    <w:rsid w:val="00AE4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D33"/>
  </w:style>
  <w:style w:type="table" w:customStyle="1" w:styleId="2">
    <w:name w:val="Сетка таблицы2"/>
    <w:basedOn w:val="a1"/>
    <w:next w:val="ac"/>
    <w:uiPriority w:val="59"/>
    <w:rsid w:val="00AE4D3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AE4D33"/>
    <w:rPr>
      <w:color w:val="800080"/>
      <w:u w:val="single"/>
    </w:rPr>
  </w:style>
  <w:style w:type="paragraph" w:customStyle="1" w:styleId="xl65">
    <w:name w:val="xl6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0E1D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uiPriority w:val="99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7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59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table" w:customStyle="1" w:styleId="10">
    <w:name w:val="Сетка таблицы1"/>
    <w:basedOn w:val="a1"/>
    <w:next w:val="ac"/>
    <w:uiPriority w:val="59"/>
    <w:rsid w:val="00AE4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D33"/>
  </w:style>
  <w:style w:type="table" w:customStyle="1" w:styleId="2">
    <w:name w:val="Сетка таблицы2"/>
    <w:basedOn w:val="a1"/>
    <w:next w:val="ac"/>
    <w:uiPriority w:val="59"/>
    <w:rsid w:val="00AE4D3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AE4D33"/>
    <w:rPr>
      <w:color w:val="800080"/>
      <w:u w:val="single"/>
    </w:rPr>
  </w:style>
  <w:style w:type="paragraph" w:customStyle="1" w:styleId="xl65">
    <w:name w:val="xl6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0E1D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0A05-D24B-482B-BE8C-D0F2A599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9336</Words>
  <Characters>53216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Ковылина</cp:lastModifiedBy>
  <cp:revision>6</cp:revision>
  <cp:lastPrinted>2018-01-31T05:17:00Z</cp:lastPrinted>
  <dcterms:created xsi:type="dcterms:W3CDTF">2018-01-30T13:24:00Z</dcterms:created>
  <dcterms:modified xsi:type="dcterms:W3CDTF">2018-01-31T05:24:00Z</dcterms:modified>
</cp:coreProperties>
</file>